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18ED" w14:textId="77777777" w:rsidR="0085215B" w:rsidRPr="000129BE" w:rsidRDefault="0085215B" w:rsidP="00A95F87">
      <w:pPr>
        <w:pStyle w:val="Title"/>
        <w:spacing w:after="60"/>
      </w:pPr>
      <w:r w:rsidRPr="000129BE">
        <w:t>EXCHANGE AGREEMENT</w:t>
      </w:r>
    </w:p>
    <w:p w14:paraId="225126F3" w14:textId="77777777" w:rsidR="0085215B" w:rsidRPr="000129BE" w:rsidRDefault="0085215B" w:rsidP="00733DE2">
      <w:pPr>
        <w:tabs>
          <w:tab w:val="left" w:pos="-720"/>
        </w:tabs>
        <w:suppressAutoHyphens/>
        <w:spacing w:before="60" w:after="60"/>
        <w:jc w:val="center"/>
        <w:rPr>
          <w:rFonts w:ascii="Times New Roman" w:hAnsi="Times New Roman"/>
          <w:spacing w:val="-3"/>
          <w:sz w:val="22"/>
        </w:rPr>
      </w:pPr>
      <w:r w:rsidRPr="000129BE">
        <w:rPr>
          <w:rFonts w:ascii="Times New Roman" w:hAnsi="Times New Roman"/>
          <w:spacing w:val="-3"/>
          <w:sz w:val="22"/>
        </w:rPr>
        <w:t>between</w:t>
      </w:r>
    </w:p>
    <w:p w14:paraId="1E4FEC81" w14:textId="77777777" w:rsidR="0085215B" w:rsidRPr="000129BE" w:rsidRDefault="0085215B" w:rsidP="00733DE2">
      <w:pPr>
        <w:tabs>
          <w:tab w:val="left" w:pos="-720"/>
        </w:tabs>
        <w:suppressAutoHyphens/>
        <w:spacing w:before="60" w:after="60"/>
        <w:jc w:val="center"/>
        <w:rPr>
          <w:rFonts w:ascii="Times New Roman" w:hAnsi="Times New Roman"/>
          <w:spacing w:val="-3"/>
          <w:sz w:val="22"/>
        </w:rPr>
      </w:pPr>
      <w:r w:rsidRPr="000129BE">
        <w:rPr>
          <w:rFonts w:ascii="Times New Roman" w:hAnsi="Times New Roman"/>
          <w:spacing w:val="-3"/>
          <w:sz w:val="22"/>
        </w:rPr>
        <w:t>The University of Iowa, Iowa City, Iowa, U.S.A.</w:t>
      </w:r>
    </w:p>
    <w:p w14:paraId="7B30DB7D" w14:textId="77777777" w:rsidR="0085215B" w:rsidRPr="000129BE" w:rsidRDefault="0085215B" w:rsidP="00733DE2">
      <w:pPr>
        <w:tabs>
          <w:tab w:val="left" w:pos="-720"/>
          <w:tab w:val="left" w:pos="450"/>
        </w:tabs>
        <w:suppressAutoHyphens/>
        <w:spacing w:before="60" w:after="60"/>
        <w:jc w:val="center"/>
        <w:rPr>
          <w:rFonts w:ascii="Times New Roman" w:hAnsi="Times New Roman"/>
          <w:spacing w:val="-3"/>
          <w:sz w:val="22"/>
        </w:rPr>
      </w:pPr>
      <w:r w:rsidRPr="000129BE">
        <w:rPr>
          <w:rFonts w:ascii="Times New Roman" w:hAnsi="Times New Roman"/>
          <w:spacing w:val="-3"/>
          <w:sz w:val="22"/>
        </w:rPr>
        <w:t>and</w:t>
      </w:r>
    </w:p>
    <w:p w14:paraId="1C614751" w14:textId="77777777" w:rsidR="0085215B" w:rsidRPr="000129BE" w:rsidRDefault="00E1210E" w:rsidP="00733DE2">
      <w:pPr>
        <w:tabs>
          <w:tab w:val="left" w:pos="-720"/>
        </w:tabs>
        <w:suppressAutoHyphens/>
        <w:spacing w:before="60" w:after="60"/>
        <w:jc w:val="center"/>
        <w:rPr>
          <w:rFonts w:ascii="Times New Roman" w:hAnsi="Times New Roman"/>
          <w:spacing w:val="-3"/>
          <w:sz w:val="22"/>
        </w:rPr>
      </w:pPr>
      <w:r>
        <w:rPr>
          <w:rFonts w:ascii="Times New Roman" w:hAnsi="Times New Roman"/>
          <w:spacing w:val="-3"/>
          <w:sz w:val="22"/>
          <w:highlight w:val="yellow"/>
        </w:rPr>
        <w:t xml:space="preserve">XXX </w:t>
      </w:r>
      <w:r w:rsidR="0085215B" w:rsidRPr="008B64E9">
        <w:rPr>
          <w:rFonts w:ascii="Times New Roman" w:hAnsi="Times New Roman"/>
          <w:spacing w:val="-3"/>
          <w:sz w:val="22"/>
          <w:highlight w:val="yellow"/>
        </w:rPr>
        <w:t>University</w:t>
      </w:r>
      <w:r w:rsidR="008B64E9" w:rsidRPr="008B64E9">
        <w:rPr>
          <w:rFonts w:ascii="Times New Roman" w:hAnsi="Times New Roman"/>
          <w:spacing w:val="-3"/>
          <w:sz w:val="22"/>
          <w:highlight w:val="yellow"/>
        </w:rPr>
        <w:t xml:space="preserve">, </w:t>
      </w:r>
      <w:r>
        <w:rPr>
          <w:rFonts w:ascii="Times New Roman" w:hAnsi="Times New Roman"/>
          <w:spacing w:val="-3"/>
          <w:sz w:val="22"/>
          <w:highlight w:val="yellow"/>
        </w:rPr>
        <w:t>City, Country</w:t>
      </w:r>
    </w:p>
    <w:p w14:paraId="5AF9C079" w14:textId="77777777" w:rsidR="0085215B" w:rsidRPr="000129BE" w:rsidRDefault="0085215B">
      <w:pPr>
        <w:tabs>
          <w:tab w:val="left" w:pos="-720"/>
        </w:tabs>
        <w:suppressAutoHyphens/>
        <w:rPr>
          <w:rFonts w:ascii="Times New Roman" w:hAnsi="Times New Roman"/>
          <w:spacing w:val="-3"/>
          <w:sz w:val="22"/>
        </w:rPr>
      </w:pPr>
    </w:p>
    <w:p w14:paraId="3A59B7D3" w14:textId="77777777" w:rsidR="0085215B" w:rsidRPr="000129BE" w:rsidRDefault="0085215B">
      <w:pPr>
        <w:tabs>
          <w:tab w:val="left" w:pos="-720"/>
        </w:tabs>
        <w:suppressAutoHyphens/>
        <w:jc w:val="both"/>
        <w:rPr>
          <w:rFonts w:ascii="Times New Roman" w:hAnsi="Times New Roman"/>
          <w:spacing w:val="-3"/>
          <w:sz w:val="22"/>
        </w:rPr>
      </w:pPr>
      <w:r w:rsidRPr="000129BE">
        <w:rPr>
          <w:rFonts w:ascii="Times New Roman" w:hAnsi="Times New Roman"/>
          <w:spacing w:val="-3"/>
          <w:sz w:val="22"/>
        </w:rPr>
        <w:t xml:space="preserve">Representatives from the two universities have exchanged views on establishing a reciprocal </w:t>
      </w:r>
      <w:r w:rsidR="00EB4A19" w:rsidRPr="00EB4A19">
        <w:rPr>
          <w:rFonts w:ascii="Times New Roman" w:hAnsi="Times New Roman"/>
          <w:spacing w:val="-3"/>
          <w:sz w:val="22"/>
        </w:rPr>
        <w:t xml:space="preserve">student </w:t>
      </w:r>
      <w:r w:rsidRPr="000129BE">
        <w:rPr>
          <w:rFonts w:ascii="Times New Roman" w:hAnsi="Times New Roman"/>
          <w:spacing w:val="-3"/>
          <w:sz w:val="22"/>
        </w:rPr>
        <w:t xml:space="preserve">exchange program based on equality and mutual participation. The two institutions believe </w:t>
      </w:r>
      <w:r w:rsidR="008F78CD">
        <w:rPr>
          <w:rFonts w:ascii="Times New Roman" w:hAnsi="Times New Roman"/>
          <w:spacing w:val="-3"/>
          <w:sz w:val="22"/>
        </w:rPr>
        <w:t xml:space="preserve">the </w:t>
      </w:r>
      <w:r w:rsidRPr="000129BE">
        <w:rPr>
          <w:rFonts w:ascii="Times New Roman" w:hAnsi="Times New Roman"/>
          <w:spacing w:val="-3"/>
          <w:sz w:val="22"/>
        </w:rPr>
        <w:t>exchange program will benefit participants by increasing their understanding and appreciation of another culture and by improving educational offerings through expanding the pool of teachers, students and facilities.  The two institutions have reached an agreement as follows:</w:t>
      </w:r>
    </w:p>
    <w:p w14:paraId="1EEDF9A3" w14:textId="77777777" w:rsidR="0085215B" w:rsidRPr="000129BE" w:rsidRDefault="0085215B">
      <w:pPr>
        <w:tabs>
          <w:tab w:val="left" w:pos="-720"/>
        </w:tabs>
        <w:suppressAutoHyphens/>
        <w:jc w:val="both"/>
        <w:rPr>
          <w:rFonts w:ascii="Times New Roman" w:hAnsi="Times New Roman"/>
          <w:spacing w:val="-3"/>
          <w:sz w:val="22"/>
        </w:rPr>
      </w:pPr>
    </w:p>
    <w:p w14:paraId="2A8EAFD8" w14:textId="77777777" w:rsidR="0085215B" w:rsidRPr="008F78CD" w:rsidRDefault="0085215B" w:rsidP="006114BC">
      <w:pPr>
        <w:pStyle w:val="ListParagraph"/>
        <w:numPr>
          <w:ilvl w:val="0"/>
          <w:numId w:val="2"/>
        </w:numPr>
        <w:tabs>
          <w:tab w:val="left" w:pos="360"/>
        </w:tabs>
        <w:ind w:left="360"/>
        <w:jc w:val="both"/>
        <w:rPr>
          <w:rFonts w:ascii="Times New Roman" w:hAnsi="Times New Roman"/>
          <w:spacing w:val="-3"/>
          <w:sz w:val="22"/>
        </w:rPr>
      </w:pPr>
      <w:r w:rsidRPr="008F78CD">
        <w:rPr>
          <w:rFonts w:ascii="Times New Roman" w:hAnsi="Times New Roman"/>
          <w:spacing w:val="-3"/>
          <w:sz w:val="22"/>
        </w:rPr>
        <w:t xml:space="preserve">The University of Iowa (UI) and </w:t>
      </w:r>
      <w:r w:rsidR="00952539">
        <w:rPr>
          <w:rFonts w:ascii="Times New Roman" w:hAnsi="Times New Roman"/>
          <w:spacing w:val="-3"/>
          <w:sz w:val="22"/>
          <w:highlight w:val="yellow"/>
        </w:rPr>
        <w:t xml:space="preserve">XXX </w:t>
      </w:r>
      <w:r w:rsidRPr="008F78CD">
        <w:rPr>
          <w:rFonts w:ascii="Times New Roman" w:hAnsi="Times New Roman"/>
          <w:spacing w:val="-3"/>
          <w:sz w:val="22"/>
          <w:highlight w:val="yellow"/>
        </w:rPr>
        <w:t>University (</w:t>
      </w:r>
      <w:r w:rsidR="00952539">
        <w:rPr>
          <w:rFonts w:ascii="Times New Roman" w:hAnsi="Times New Roman"/>
          <w:spacing w:val="-3"/>
          <w:sz w:val="22"/>
          <w:highlight w:val="yellow"/>
        </w:rPr>
        <w:t>XXX</w:t>
      </w:r>
      <w:r w:rsidRPr="008F78CD">
        <w:rPr>
          <w:rFonts w:ascii="Times New Roman" w:hAnsi="Times New Roman"/>
          <w:spacing w:val="-3"/>
          <w:sz w:val="22"/>
          <w:highlight w:val="yellow"/>
        </w:rPr>
        <w:t>)</w:t>
      </w:r>
      <w:r w:rsidRPr="008F78CD">
        <w:rPr>
          <w:rFonts w:ascii="Times New Roman" w:hAnsi="Times New Roman"/>
          <w:spacing w:val="-3"/>
          <w:sz w:val="22"/>
        </w:rPr>
        <w:t xml:space="preserve"> shall exchange a fixed number of students in each academic year that the exchange is in effect.</w:t>
      </w:r>
      <w:r w:rsidR="005929F5" w:rsidRPr="005929F5">
        <w:rPr>
          <w:rFonts w:ascii="Times New Roman" w:hAnsi="Times New Roman"/>
          <w:sz w:val="22"/>
        </w:rPr>
        <w:t xml:space="preserve"> </w:t>
      </w:r>
      <w:r w:rsidR="005929F5" w:rsidRPr="000129BE">
        <w:rPr>
          <w:rFonts w:ascii="Times New Roman" w:hAnsi="Times New Roman"/>
          <w:sz w:val="22"/>
        </w:rPr>
        <w:t>The exchange will be on a one-for-one basis.</w:t>
      </w:r>
    </w:p>
    <w:p w14:paraId="3EFCABD7" w14:textId="77777777" w:rsidR="00E93BBE" w:rsidRDefault="00E93BBE" w:rsidP="00E93BBE">
      <w:pPr>
        <w:pStyle w:val="ListParagraph"/>
        <w:tabs>
          <w:tab w:val="left" w:pos="360"/>
        </w:tabs>
        <w:rPr>
          <w:rStyle w:val="Englisch"/>
          <w:b w:val="0"/>
          <w:sz w:val="22"/>
        </w:rPr>
      </w:pPr>
    </w:p>
    <w:p w14:paraId="7E591DAF" w14:textId="77777777" w:rsidR="00D21C78" w:rsidRDefault="00F17716" w:rsidP="00D21C78">
      <w:pPr>
        <w:pStyle w:val="ListParagraph"/>
        <w:numPr>
          <w:ilvl w:val="0"/>
          <w:numId w:val="3"/>
        </w:numPr>
        <w:tabs>
          <w:tab w:val="left" w:pos="360"/>
        </w:tabs>
        <w:rPr>
          <w:rStyle w:val="Englisch"/>
          <w:b w:val="0"/>
          <w:sz w:val="22"/>
        </w:rPr>
      </w:pPr>
      <w:r w:rsidRPr="00291D3D">
        <w:rPr>
          <w:rStyle w:val="Englisch"/>
          <w:sz w:val="22"/>
          <w:highlight w:val="yellow"/>
        </w:rPr>
        <w:t>[</w:t>
      </w:r>
      <w:r w:rsidR="00847ACD">
        <w:rPr>
          <w:rStyle w:val="Englisch"/>
          <w:i/>
          <w:sz w:val="22"/>
          <w:highlight w:val="yellow"/>
        </w:rPr>
        <w:t xml:space="preserve">Use if </w:t>
      </w:r>
      <w:r w:rsidR="00847ACD" w:rsidRPr="00847ACD">
        <w:rPr>
          <w:rStyle w:val="Englisch"/>
          <w:i/>
          <w:sz w:val="22"/>
          <w:highlight w:val="yellow"/>
          <w:u w:val="single"/>
        </w:rPr>
        <w:t>NEW</w:t>
      </w:r>
      <w:r w:rsidR="00847ACD">
        <w:rPr>
          <w:rStyle w:val="Englisch"/>
          <w:i/>
          <w:sz w:val="22"/>
          <w:highlight w:val="yellow"/>
        </w:rPr>
        <w:t xml:space="preserve"> exchange</w:t>
      </w:r>
      <w:r w:rsidR="00F33D6C">
        <w:rPr>
          <w:rStyle w:val="Englisch"/>
          <w:i/>
          <w:sz w:val="22"/>
          <w:highlight w:val="yellow"/>
        </w:rPr>
        <w:t xml:space="preserve"> agreement</w:t>
      </w:r>
      <w:r w:rsidRPr="00291D3D">
        <w:rPr>
          <w:rStyle w:val="Englisch"/>
          <w:i/>
          <w:sz w:val="22"/>
          <w:highlight w:val="yellow"/>
        </w:rPr>
        <w:t>.</w:t>
      </w:r>
      <w:r w:rsidRPr="00291D3D">
        <w:rPr>
          <w:rStyle w:val="Englisch"/>
          <w:sz w:val="22"/>
          <w:highlight w:val="yellow"/>
        </w:rPr>
        <w:t>]</w:t>
      </w:r>
      <w:r w:rsidRPr="00291D3D">
        <w:rPr>
          <w:rStyle w:val="Englisch"/>
          <w:sz w:val="22"/>
        </w:rPr>
        <w:t xml:space="preserve"> </w:t>
      </w:r>
      <w:r w:rsidR="00E93BBE" w:rsidRPr="000129BE">
        <w:rPr>
          <w:rStyle w:val="Englisch"/>
          <w:b w:val="0"/>
          <w:sz w:val="22"/>
        </w:rPr>
        <w:t xml:space="preserve">The exchange will become active, and the UI will accept students from </w:t>
      </w:r>
      <w:r w:rsidR="006F44FA">
        <w:rPr>
          <w:rFonts w:ascii="Times New Roman" w:hAnsi="Times New Roman"/>
          <w:spacing w:val="-3"/>
          <w:sz w:val="22"/>
          <w:highlight w:val="yellow"/>
        </w:rPr>
        <w:t xml:space="preserve">XXX </w:t>
      </w:r>
      <w:r w:rsidR="00E93BBE" w:rsidRPr="000129BE">
        <w:rPr>
          <w:rStyle w:val="Englisch"/>
          <w:b w:val="0"/>
          <w:sz w:val="22"/>
        </w:rPr>
        <w:t>as soon as the UI is able to identify a student to send to</w:t>
      </w:r>
      <w:r w:rsidR="00E93BBE">
        <w:rPr>
          <w:rFonts w:ascii="Times New Roman" w:hAnsi="Times New Roman"/>
          <w:spacing w:val="-3"/>
          <w:sz w:val="22"/>
        </w:rPr>
        <w:t xml:space="preserve"> </w:t>
      </w:r>
      <w:r w:rsidR="006F44FA">
        <w:rPr>
          <w:rFonts w:ascii="Times New Roman" w:hAnsi="Times New Roman"/>
          <w:spacing w:val="-3"/>
          <w:sz w:val="22"/>
          <w:highlight w:val="yellow"/>
        </w:rPr>
        <w:t>XXX</w:t>
      </w:r>
      <w:r w:rsidR="00E93BBE" w:rsidRPr="000129BE">
        <w:rPr>
          <w:rStyle w:val="Englisch"/>
          <w:b w:val="0"/>
          <w:sz w:val="22"/>
        </w:rPr>
        <w:t>.</w:t>
      </w:r>
    </w:p>
    <w:p w14:paraId="3BD4C6D3" w14:textId="77777777" w:rsidR="00F33D6C" w:rsidRPr="00F33D6C" w:rsidRDefault="00F33D6C" w:rsidP="00D21C78">
      <w:pPr>
        <w:pStyle w:val="ListParagraph"/>
        <w:tabs>
          <w:tab w:val="left" w:pos="360"/>
        </w:tabs>
        <w:rPr>
          <w:rStyle w:val="Englisch"/>
          <w:sz w:val="10"/>
        </w:rPr>
      </w:pPr>
    </w:p>
    <w:p w14:paraId="6CDC570E" w14:textId="77777777" w:rsidR="00D21C78" w:rsidRDefault="00291D3D" w:rsidP="00D21C78">
      <w:pPr>
        <w:pStyle w:val="ListParagraph"/>
        <w:tabs>
          <w:tab w:val="left" w:pos="360"/>
        </w:tabs>
        <w:rPr>
          <w:rStyle w:val="Englisch"/>
          <w:sz w:val="22"/>
        </w:rPr>
      </w:pPr>
      <w:r>
        <w:rPr>
          <w:rStyle w:val="Englisch"/>
          <w:sz w:val="22"/>
        </w:rPr>
        <w:t>-</w:t>
      </w:r>
      <w:r w:rsidR="00D21C78" w:rsidRPr="00291D3D">
        <w:rPr>
          <w:rStyle w:val="Englisch"/>
          <w:sz w:val="22"/>
        </w:rPr>
        <w:t>OR</w:t>
      </w:r>
      <w:r>
        <w:rPr>
          <w:rStyle w:val="Englisch"/>
          <w:sz w:val="22"/>
        </w:rPr>
        <w:t>-</w:t>
      </w:r>
    </w:p>
    <w:p w14:paraId="5C049C16" w14:textId="77777777" w:rsidR="00F33D6C" w:rsidRPr="00F33D6C" w:rsidRDefault="00F33D6C" w:rsidP="00D21C78">
      <w:pPr>
        <w:pStyle w:val="ListParagraph"/>
        <w:tabs>
          <w:tab w:val="left" w:pos="360"/>
        </w:tabs>
        <w:rPr>
          <w:rStyle w:val="Englisch"/>
          <w:sz w:val="10"/>
        </w:rPr>
      </w:pPr>
    </w:p>
    <w:p w14:paraId="37E4D654" w14:textId="27E043F0" w:rsidR="00F17716" w:rsidRPr="00D21C78" w:rsidRDefault="00F17716" w:rsidP="00D21C78">
      <w:pPr>
        <w:pStyle w:val="ListParagraph"/>
        <w:tabs>
          <w:tab w:val="left" w:pos="360"/>
        </w:tabs>
        <w:rPr>
          <w:rStyle w:val="Englisch"/>
          <w:b w:val="0"/>
          <w:sz w:val="22"/>
        </w:rPr>
      </w:pPr>
      <w:r w:rsidRPr="00291D3D">
        <w:rPr>
          <w:rStyle w:val="Englisch"/>
          <w:sz w:val="22"/>
          <w:highlight w:val="yellow"/>
        </w:rPr>
        <w:t>[</w:t>
      </w:r>
      <w:r w:rsidR="00847ACD">
        <w:rPr>
          <w:rStyle w:val="Englisch"/>
          <w:i/>
          <w:sz w:val="22"/>
          <w:highlight w:val="yellow"/>
        </w:rPr>
        <w:t xml:space="preserve">Use if </w:t>
      </w:r>
      <w:r w:rsidR="00847ACD" w:rsidRPr="00847ACD">
        <w:rPr>
          <w:rStyle w:val="Englisch"/>
          <w:i/>
          <w:sz w:val="22"/>
          <w:highlight w:val="yellow"/>
          <w:u w:val="single"/>
        </w:rPr>
        <w:t>RENEWAL</w:t>
      </w:r>
      <w:r w:rsidR="00847ACD">
        <w:rPr>
          <w:rStyle w:val="Englisch"/>
          <w:i/>
          <w:sz w:val="22"/>
          <w:highlight w:val="yellow"/>
        </w:rPr>
        <w:t xml:space="preserve"> exchange</w:t>
      </w:r>
      <w:r w:rsidRPr="00291D3D">
        <w:rPr>
          <w:rStyle w:val="Englisch"/>
          <w:i/>
          <w:sz w:val="22"/>
          <w:highlight w:val="yellow"/>
        </w:rPr>
        <w:t xml:space="preserve"> agreement</w:t>
      </w:r>
      <w:r w:rsidRPr="00291D3D">
        <w:rPr>
          <w:rStyle w:val="Englisch"/>
          <w:sz w:val="22"/>
          <w:highlight w:val="yellow"/>
        </w:rPr>
        <w:t>.]</w:t>
      </w:r>
      <w:r w:rsidRPr="00291D3D">
        <w:rPr>
          <w:rStyle w:val="Englisch"/>
          <w:b w:val="0"/>
          <w:sz w:val="22"/>
        </w:rPr>
        <w:t xml:space="preserve"> After counting </w:t>
      </w:r>
      <w:r w:rsidR="000172FD" w:rsidRPr="00291D3D">
        <w:rPr>
          <w:rStyle w:val="Englisch"/>
          <w:b w:val="0"/>
          <w:sz w:val="22"/>
        </w:rPr>
        <w:t xml:space="preserve">previous </w:t>
      </w:r>
      <w:r w:rsidRPr="00291D3D">
        <w:rPr>
          <w:rStyle w:val="Englisch"/>
          <w:b w:val="0"/>
          <w:sz w:val="22"/>
        </w:rPr>
        <w:t xml:space="preserve">participants through and including </w:t>
      </w:r>
      <w:r w:rsidRPr="00D21C78">
        <w:rPr>
          <w:rStyle w:val="Englisch"/>
          <w:b w:val="0"/>
          <w:sz w:val="22"/>
          <w:highlight w:val="yellow"/>
        </w:rPr>
        <w:t>[X term (e.g. Spring 201</w:t>
      </w:r>
      <w:r w:rsidR="00030AFB">
        <w:rPr>
          <w:rStyle w:val="Englisch"/>
          <w:b w:val="0"/>
          <w:sz w:val="22"/>
          <w:highlight w:val="yellow"/>
        </w:rPr>
        <w:t>9</w:t>
      </w:r>
      <w:r w:rsidRPr="00D21C78">
        <w:rPr>
          <w:rStyle w:val="Englisch"/>
          <w:b w:val="0"/>
          <w:sz w:val="22"/>
          <w:highlight w:val="yellow"/>
        </w:rPr>
        <w:t>)]</w:t>
      </w:r>
      <w:r w:rsidR="00847ACD">
        <w:rPr>
          <w:rStyle w:val="Englisch"/>
          <w:b w:val="0"/>
          <w:sz w:val="22"/>
        </w:rPr>
        <w:t>, both institutions agree</w:t>
      </w:r>
      <w:r w:rsidRPr="00291D3D">
        <w:rPr>
          <w:rStyle w:val="Englisch"/>
          <w:b w:val="0"/>
          <w:sz w:val="22"/>
        </w:rPr>
        <w:t xml:space="preserve"> the exchange balance for this program </w:t>
      </w:r>
      <w:r w:rsidR="00847ACD">
        <w:rPr>
          <w:rStyle w:val="Englisch"/>
          <w:b w:val="0"/>
          <w:sz w:val="22"/>
        </w:rPr>
        <w:t>is</w:t>
      </w:r>
      <w:r w:rsidRPr="00291D3D">
        <w:rPr>
          <w:rStyle w:val="Englisch"/>
          <w:b w:val="0"/>
          <w:sz w:val="22"/>
        </w:rPr>
        <w:t xml:space="preserve"> </w:t>
      </w:r>
      <w:r w:rsidRPr="00D21C78">
        <w:rPr>
          <w:rStyle w:val="Englisch"/>
          <w:b w:val="0"/>
          <w:sz w:val="22"/>
          <w:highlight w:val="yellow"/>
        </w:rPr>
        <w:t>XX</w:t>
      </w:r>
      <w:r w:rsidRPr="00291D3D">
        <w:rPr>
          <w:rStyle w:val="Englisch"/>
          <w:b w:val="0"/>
          <w:sz w:val="22"/>
        </w:rPr>
        <w:t xml:space="preserve"> (where 1.0=yearlong participant and 0.5=semester participant). Therefore</w:t>
      </w:r>
      <w:r w:rsidR="00847ACD">
        <w:rPr>
          <w:rStyle w:val="Englisch"/>
          <w:b w:val="0"/>
          <w:sz w:val="22"/>
        </w:rPr>
        <w:t>,</w:t>
      </w:r>
      <w:r w:rsidRPr="00847ACD">
        <w:rPr>
          <w:rFonts w:ascii="Times New Roman" w:hAnsi="Times New Roman"/>
          <w:spacing w:val="-3"/>
          <w:sz w:val="22"/>
        </w:rPr>
        <w:t xml:space="preserve"> </w:t>
      </w:r>
      <w:r w:rsidRPr="00D21C78">
        <w:rPr>
          <w:rFonts w:ascii="Times New Roman" w:hAnsi="Times New Roman"/>
          <w:spacing w:val="-3"/>
          <w:sz w:val="22"/>
          <w:highlight w:val="yellow"/>
        </w:rPr>
        <w:t>XXX</w:t>
      </w:r>
      <w:r w:rsidR="00765797" w:rsidRPr="00847ACD">
        <w:rPr>
          <w:rFonts w:ascii="Times New Roman" w:hAnsi="Times New Roman"/>
          <w:spacing w:val="-3"/>
          <w:sz w:val="22"/>
        </w:rPr>
        <w:t xml:space="preserve"> </w:t>
      </w:r>
      <w:r w:rsidRPr="00291D3D">
        <w:rPr>
          <w:rStyle w:val="Englisch"/>
          <w:b w:val="0"/>
          <w:sz w:val="22"/>
        </w:rPr>
        <w:t xml:space="preserve">would need to send approximately </w:t>
      </w:r>
      <w:r w:rsidRPr="00D21C78">
        <w:rPr>
          <w:rStyle w:val="Englisch"/>
          <w:b w:val="0"/>
          <w:sz w:val="22"/>
          <w:highlight w:val="yellow"/>
        </w:rPr>
        <w:t>XX semester/yearlong</w:t>
      </w:r>
      <w:r w:rsidRPr="00291D3D">
        <w:rPr>
          <w:rStyle w:val="Englisch"/>
          <w:b w:val="0"/>
          <w:sz w:val="22"/>
        </w:rPr>
        <w:t xml:space="preserve"> students for the exchange to reach balance.</w:t>
      </w:r>
    </w:p>
    <w:p w14:paraId="60FF224A" w14:textId="77777777" w:rsidR="00F17716" w:rsidRPr="00F17716" w:rsidRDefault="00F17716" w:rsidP="00F17716">
      <w:pPr>
        <w:tabs>
          <w:tab w:val="left" w:pos="360"/>
        </w:tabs>
        <w:rPr>
          <w:rStyle w:val="Englisch"/>
          <w:b w:val="0"/>
          <w:sz w:val="22"/>
          <w:highlight w:val="cyan"/>
        </w:rPr>
      </w:pPr>
    </w:p>
    <w:p w14:paraId="36D35F8E" w14:textId="28ECB886" w:rsidR="00D65BEB" w:rsidRPr="00D65BEB" w:rsidRDefault="008F78CD" w:rsidP="00D65BEB">
      <w:pPr>
        <w:pStyle w:val="ListParagraph"/>
        <w:numPr>
          <w:ilvl w:val="0"/>
          <w:numId w:val="3"/>
        </w:numPr>
        <w:tabs>
          <w:tab w:val="left" w:pos="360"/>
        </w:tabs>
        <w:rPr>
          <w:rFonts w:ascii="Times New Roman" w:hAnsi="Times New Roman"/>
          <w:sz w:val="22"/>
        </w:rPr>
      </w:pPr>
      <w:r w:rsidRPr="00EB31D6">
        <w:rPr>
          <w:rFonts w:ascii="Times New Roman" w:hAnsi="Times New Roman"/>
          <w:sz w:val="22"/>
        </w:rPr>
        <w:t xml:space="preserve">The </w:t>
      </w:r>
      <w:r w:rsidR="002D773C" w:rsidRPr="00EB31D6">
        <w:rPr>
          <w:rFonts w:ascii="Times New Roman" w:hAnsi="Times New Roman"/>
          <w:sz w:val="22"/>
        </w:rPr>
        <w:t xml:space="preserve">exchange is restricted to </w:t>
      </w:r>
      <w:r w:rsidR="002D773C">
        <w:rPr>
          <w:rFonts w:ascii="Times New Roman" w:hAnsi="Times New Roman"/>
          <w:sz w:val="22"/>
          <w:highlight w:val="yellow"/>
        </w:rPr>
        <w:t>underg</w:t>
      </w:r>
      <w:r w:rsidR="002D773C" w:rsidRPr="002A058A">
        <w:rPr>
          <w:rFonts w:ascii="Times New Roman" w:hAnsi="Times New Roman"/>
          <w:sz w:val="22"/>
          <w:highlight w:val="yellow"/>
        </w:rPr>
        <w:t>rad</w:t>
      </w:r>
      <w:r w:rsidR="002D773C" w:rsidRPr="006C35B6">
        <w:rPr>
          <w:rFonts w:ascii="Times New Roman" w:hAnsi="Times New Roman"/>
          <w:sz w:val="22"/>
          <w:highlight w:val="yellow"/>
        </w:rPr>
        <w:t>uate/graduate</w:t>
      </w:r>
      <w:r w:rsidR="002D773C" w:rsidRPr="00EB31D6">
        <w:rPr>
          <w:rFonts w:ascii="Times New Roman" w:hAnsi="Times New Roman"/>
          <w:sz w:val="22"/>
        </w:rPr>
        <w:t xml:space="preserve"> student participation.</w:t>
      </w:r>
      <w:r w:rsidR="002D773C">
        <w:rPr>
          <w:rFonts w:ascii="Times New Roman" w:hAnsi="Times New Roman"/>
          <w:sz w:val="22"/>
        </w:rPr>
        <w:t xml:space="preserve"> </w:t>
      </w:r>
      <w:r w:rsidR="002D773C" w:rsidRPr="00291D3D">
        <w:rPr>
          <w:rFonts w:ascii="Times New Roman" w:hAnsi="Times New Roman"/>
          <w:b/>
          <w:sz w:val="22"/>
          <w:highlight w:val="yellow"/>
        </w:rPr>
        <w:t>[</w:t>
      </w:r>
      <w:r w:rsidR="002D773C" w:rsidRPr="00291D3D">
        <w:rPr>
          <w:rFonts w:ascii="Times New Roman" w:hAnsi="Times New Roman"/>
          <w:b/>
          <w:i/>
          <w:sz w:val="22"/>
          <w:highlight w:val="yellow"/>
        </w:rPr>
        <w:t xml:space="preserve">Each exchange must be restricted to either undergraduate or graduate student </w:t>
      </w:r>
      <w:r w:rsidR="007B030C" w:rsidRPr="00291D3D">
        <w:rPr>
          <w:rFonts w:ascii="Times New Roman" w:hAnsi="Times New Roman"/>
          <w:b/>
          <w:i/>
          <w:sz w:val="22"/>
          <w:highlight w:val="yellow"/>
        </w:rPr>
        <w:t>participation;</w:t>
      </w:r>
      <w:r w:rsidR="002D773C" w:rsidRPr="00291D3D">
        <w:rPr>
          <w:rFonts w:ascii="Times New Roman" w:hAnsi="Times New Roman"/>
          <w:b/>
          <w:i/>
          <w:sz w:val="22"/>
          <w:highlight w:val="yellow"/>
        </w:rPr>
        <w:t xml:space="preserve"> one agreement </w:t>
      </w:r>
      <w:r w:rsidR="002D773C" w:rsidRPr="00847ACD">
        <w:rPr>
          <w:rFonts w:ascii="Times New Roman" w:hAnsi="Times New Roman"/>
          <w:b/>
          <w:i/>
          <w:sz w:val="22"/>
          <w:highlight w:val="yellow"/>
          <w:u w:val="single"/>
        </w:rPr>
        <w:t>cannot</w:t>
      </w:r>
      <w:r w:rsidR="002D773C" w:rsidRPr="00291D3D">
        <w:rPr>
          <w:rFonts w:ascii="Times New Roman" w:hAnsi="Times New Roman"/>
          <w:b/>
          <w:i/>
          <w:sz w:val="22"/>
          <w:highlight w:val="yellow"/>
        </w:rPr>
        <w:t xml:space="preserve"> include both types.</w:t>
      </w:r>
      <w:r w:rsidR="002D773C" w:rsidRPr="00291D3D">
        <w:rPr>
          <w:rFonts w:ascii="Times New Roman" w:hAnsi="Times New Roman"/>
          <w:b/>
          <w:sz w:val="22"/>
          <w:highlight w:val="yellow"/>
        </w:rPr>
        <w:t>]</w:t>
      </w:r>
    </w:p>
    <w:p w14:paraId="660588ED" w14:textId="77777777" w:rsidR="00D65BEB" w:rsidRPr="00D65BEB" w:rsidRDefault="00D65BEB" w:rsidP="00D65BEB">
      <w:pPr>
        <w:pStyle w:val="ListParagraph"/>
        <w:tabs>
          <w:tab w:val="left" w:pos="360"/>
        </w:tabs>
        <w:rPr>
          <w:rFonts w:ascii="Times New Roman" w:hAnsi="Times New Roman"/>
          <w:sz w:val="22"/>
        </w:rPr>
      </w:pPr>
    </w:p>
    <w:p w14:paraId="7D62CABB" w14:textId="77777777" w:rsidR="00D65BEB" w:rsidRPr="00D65BEB" w:rsidRDefault="00F90504" w:rsidP="00D65BEB">
      <w:pPr>
        <w:pStyle w:val="ListParagraph"/>
        <w:numPr>
          <w:ilvl w:val="0"/>
          <w:numId w:val="3"/>
        </w:numPr>
        <w:tabs>
          <w:tab w:val="left" w:pos="360"/>
        </w:tabs>
        <w:rPr>
          <w:rFonts w:ascii="Times New Roman" w:hAnsi="Times New Roman"/>
          <w:sz w:val="22"/>
        </w:rPr>
      </w:pPr>
      <w:r w:rsidRPr="00D65BEB">
        <w:rPr>
          <w:rFonts w:ascii="Times New Roman" w:hAnsi="Times New Roman"/>
          <w:sz w:val="22"/>
        </w:rPr>
        <w:t>U</w:t>
      </w:r>
      <w:r w:rsidR="00E67476" w:rsidRPr="00D65BEB">
        <w:rPr>
          <w:rFonts w:ascii="Times New Roman" w:hAnsi="Times New Roman"/>
          <w:sz w:val="22"/>
        </w:rPr>
        <w:t>I is able to send students for a term</w:t>
      </w:r>
      <w:r w:rsidRPr="00D65BEB">
        <w:rPr>
          <w:rFonts w:ascii="Times New Roman" w:hAnsi="Times New Roman"/>
          <w:sz w:val="22"/>
        </w:rPr>
        <w:t xml:space="preserve"> of </w:t>
      </w:r>
      <w:r w:rsidR="00092792" w:rsidRPr="00D65BEB">
        <w:rPr>
          <w:rFonts w:ascii="Times New Roman" w:hAnsi="Times New Roman"/>
          <w:sz w:val="22"/>
        </w:rPr>
        <w:t xml:space="preserve">one academic year, </w:t>
      </w:r>
      <w:r w:rsidR="00807B3A" w:rsidRPr="00D65BEB">
        <w:rPr>
          <w:rFonts w:ascii="Times New Roman" w:hAnsi="Times New Roman"/>
          <w:sz w:val="22"/>
        </w:rPr>
        <w:t xml:space="preserve">one calendar year, </w:t>
      </w:r>
      <w:r w:rsidR="00092792" w:rsidRPr="00D65BEB">
        <w:rPr>
          <w:rFonts w:ascii="Times New Roman" w:hAnsi="Times New Roman"/>
          <w:sz w:val="22"/>
        </w:rPr>
        <w:t>one semester, or one summer</w:t>
      </w:r>
      <w:r w:rsidR="00847ACD">
        <w:rPr>
          <w:rFonts w:ascii="Times New Roman" w:hAnsi="Times New Roman"/>
          <w:sz w:val="22"/>
        </w:rPr>
        <w:t>.</w:t>
      </w:r>
      <w:r w:rsidR="00092792" w:rsidRPr="00D65BEB">
        <w:rPr>
          <w:rFonts w:ascii="Times New Roman" w:hAnsi="Times New Roman"/>
          <w:sz w:val="22"/>
        </w:rPr>
        <w:t xml:space="preserve"> </w:t>
      </w:r>
      <w:r w:rsidR="00F7556C" w:rsidRPr="00D65BEB">
        <w:rPr>
          <w:rFonts w:ascii="Times New Roman" w:hAnsi="Times New Roman"/>
          <w:b/>
          <w:sz w:val="22"/>
          <w:highlight w:val="yellow"/>
        </w:rPr>
        <w:t>[</w:t>
      </w:r>
      <w:r w:rsidR="00847ACD">
        <w:rPr>
          <w:rFonts w:ascii="Times New Roman" w:hAnsi="Times New Roman"/>
          <w:b/>
          <w:i/>
          <w:sz w:val="22"/>
          <w:highlight w:val="yellow"/>
        </w:rPr>
        <w:t>R</w:t>
      </w:r>
      <w:r w:rsidR="00092792" w:rsidRPr="00D65BEB">
        <w:rPr>
          <w:rFonts w:ascii="Times New Roman" w:hAnsi="Times New Roman"/>
          <w:b/>
          <w:i/>
          <w:sz w:val="22"/>
          <w:highlight w:val="yellow"/>
        </w:rPr>
        <w:t xml:space="preserve">emove </w:t>
      </w:r>
      <w:r w:rsidR="00807B3A" w:rsidRPr="00D65BEB">
        <w:rPr>
          <w:rFonts w:ascii="Times New Roman" w:hAnsi="Times New Roman"/>
          <w:b/>
          <w:i/>
          <w:sz w:val="22"/>
          <w:highlight w:val="yellow"/>
        </w:rPr>
        <w:t xml:space="preserve">sessions that are </w:t>
      </w:r>
      <w:r w:rsidR="00F7556C" w:rsidRPr="00847ACD">
        <w:rPr>
          <w:rFonts w:ascii="Times New Roman" w:hAnsi="Times New Roman"/>
          <w:b/>
          <w:i/>
          <w:sz w:val="22"/>
          <w:highlight w:val="yellow"/>
          <w:u w:val="single"/>
        </w:rPr>
        <w:t>not</w:t>
      </w:r>
      <w:r w:rsidR="00F7556C" w:rsidRPr="00D65BEB">
        <w:rPr>
          <w:rFonts w:ascii="Times New Roman" w:hAnsi="Times New Roman"/>
          <w:b/>
          <w:i/>
          <w:sz w:val="22"/>
          <w:highlight w:val="yellow"/>
        </w:rPr>
        <w:t xml:space="preserve"> applicable</w:t>
      </w:r>
      <w:r w:rsidR="00847ACD">
        <w:rPr>
          <w:rFonts w:ascii="Times New Roman" w:hAnsi="Times New Roman"/>
          <w:b/>
          <w:i/>
          <w:sz w:val="22"/>
          <w:highlight w:val="yellow"/>
        </w:rPr>
        <w:t>.</w:t>
      </w:r>
      <w:r w:rsidR="00F7556C" w:rsidRPr="00D65BEB">
        <w:rPr>
          <w:rFonts w:ascii="Times New Roman" w:hAnsi="Times New Roman"/>
          <w:b/>
          <w:sz w:val="22"/>
          <w:highlight w:val="yellow"/>
        </w:rPr>
        <w:t>]</w:t>
      </w:r>
    </w:p>
    <w:p w14:paraId="52085195" w14:textId="77777777" w:rsidR="00D65BEB" w:rsidRPr="00D65BEB" w:rsidRDefault="00D65BEB" w:rsidP="00D65BEB">
      <w:pPr>
        <w:pStyle w:val="ListParagraph"/>
        <w:rPr>
          <w:rFonts w:ascii="Times New Roman" w:hAnsi="Times New Roman"/>
          <w:spacing w:val="-3"/>
          <w:sz w:val="22"/>
          <w:highlight w:val="yellow"/>
        </w:rPr>
      </w:pPr>
    </w:p>
    <w:p w14:paraId="242E9F77" w14:textId="77777777" w:rsidR="00D65BEB" w:rsidRDefault="00726D7B" w:rsidP="00D65BEB">
      <w:pPr>
        <w:pStyle w:val="ListParagraph"/>
        <w:numPr>
          <w:ilvl w:val="0"/>
          <w:numId w:val="3"/>
        </w:numPr>
        <w:tabs>
          <w:tab w:val="left" w:pos="360"/>
        </w:tabs>
        <w:rPr>
          <w:rFonts w:ascii="Times New Roman" w:hAnsi="Times New Roman"/>
          <w:sz w:val="22"/>
        </w:rPr>
      </w:pPr>
      <w:r w:rsidRPr="00D65BEB">
        <w:rPr>
          <w:rFonts w:ascii="Times New Roman" w:hAnsi="Times New Roman"/>
          <w:spacing w:val="-3"/>
          <w:sz w:val="22"/>
          <w:highlight w:val="yellow"/>
        </w:rPr>
        <w:t>XXX</w:t>
      </w:r>
      <w:r w:rsidRPr="00D65BEB">
        <w:rPr>
          <w:rFonts w:ascii="Times New Roman" w:hAnsi="Times New Roman"/>
          <w:spacing w:val="-3"/>
          <w:sz w:val="22"/>
        </w:rPr>
        <w:t xml:space="preserve"> </w:t>
      </w:r>
      <w:r w:rsidR="009A36B2" w:rsidRPr="00D65BEB">
        <w:rPr>
          <w:rFonts w:ascii="Times New Roman" w:hAnsi="Times New Roman"/>
          <w:sz w:val="22"/>
        </w:rPr>
        <w:t xml:space="preserve">is able to send students for </w:t>
      </w:r>
      <w:r w:rsidR="00E67476" w:rsidRPr="00D65BEB">
        <w:rPr>
          <w:rFonts w:ascii="Times New Roman" w:hAnsi="Times New Roman"/>
          <w:sz w:val="22"/>
        </w:rPr>
        <w:t>a term</w:t>
      </w:r>
      <w:r w:rsidR="009A36B2" w:rsidRPr="00D65BEB">
        <w:rPr>
          <w:rFonts w:ascii="Times New Roman" w:hAnsi="Times New Roman"/>
          <w:sz w:val="22"/>
        </w:rPr>
        <w:t xml:space="preserve"> of one academic year, one calendar year, one semester, or one summer</w:t>
      </w:r>
      <w:r w:rsidR="00847ACD">
        <w:rPr>
          <w:rFonts w:ascii="Times New Roman" w:hAnsi="Times New Roman"/>
          <w:sz w:val="22"/>
        </w:rPr>
        <w:t>.</w:t>
      </w:r>
      <w:r w:rsidR="00F7556C" w:rsidRPr="00D65BEB">
        <w:rPr>
          <w:rFonts w:ascii="Times New Roman" w:hAnsi="Times New Roman"/>
          <w:sz w:val="22"/>
        </w:rPr>
        <w:t xml:space="preserve"> </w:t>
      </w:r>
      <w:r w:rsidR="00F7556C" w:rsidRPr="00D65BEB">
        <w:rPr>
          <w:rFonts w:ascii="Times New Roman" w:hAnsi="Times New Roman"/>
          <w:sz w:val="22"/>
          <w:highlight w:val="yellow"/>
        </w:rPr>
        <w:t>[</w:t>
      </w:r>
      <w:r w:rsidR="00847ACD">
        <w:rPr>
          <w:rFonts w:ascii="Times New Roman" w:hAnsi="Times New Roman"/>
          <w:b/>
          <w:i/>
          <w:sz w:val="22"/>
          <w:highlight w:val="yellow"/>
        </w:rPr>
        <w:t>Re</w:t>
      </w:r>
      <w:r w:rsidR="009A36B2" w:rsidRPr="00D65BEB">
        <w:rPr>
          <w:rFonts w:ascii="Times New Roman" w:hAnsi="Times New Roman"/>
          <w:b/>
          <w:i/>
          <w:sz w:val="22"/>
          <w:highlight w:val="yellow"/>
        </w:rPr>
        <w:t>move s</w:t>
      </w:r>
      <w:r w:rsidR="00F7556C" w:rsidRPr="00D65BEB">
        <w:rPr>
          <w:rFonts w:ascii="Times New Roman" w:hAnsi="Times New Roman"/>
          <w:b/>
          <w:i/>
          <w:sz w:val="22"/>
          <w:highlight w:val="yellow"/>
        </w:rPr>
        <w:t xml:space="preserve">essions that are </w:t>
      </w:r>
      <w:r w:rsidR="00F7556C" w:rsidRPr="00D65BEB">
        <w:rPr>
          <w:rFonts w:ascii="Times New Roman" w:hAnsi="Times New Roman"/>
          <w:b/>
          <w:i/>
          <w:sz w:val="22"/>
          <w:highlight w:val="yellow"/>
          <w:u w:val="single"/>
        </w:rPr>
        <w:t>not</w:t>
      </w:r>
      <w:r w:rsidR="00F7556C" w:rsidRPr="00D65BEB">
        <w:rPr>
          <w:rFonts w:ascii="Times New Roman" w:hAnsi="Times New Roman"/>
          <w:b/>
          <w:i/>
          <w:sz w:val="22"/>
          <w:highlight w:val="yellow"/>
        </w:rPr>
        <w:t xml:space="preserve"> applicable</w:t>
      </w:r>
      <w:r w:rsidR="00847ACD">
        <w:rPr>
          <w:rFonts w:ascii="Times New Roman" w:hAnsi="Times New Roman"/>
          <w:b/>
          <w:i/>
          <w:sz w:val="22"/>
          <w:highlight w:val="yellow"/>
        </w:rPr>
        <w:t>.</w:t>
      </w:r>
      <w:r w:rsidR="00F7556C" w:rsidRPr="00D65BEB">
        <w:rPr>
          <w:rFonts w:ascii="Times New Roman" w:hAnsi="Times New Roman"/>
          <w:b/>
          <w:sz w:val="22"/>
          <w:highlight w:val="yellow"/>
        </w:rPr>
        <w:t>]</w:t>
      </w:r>
    </w:p>
    <w:p w14:paraId="2BA86602" w14:textId="77777777" w:rsidR="00D65BEB" w:rsidRPr="00D65BEB" w:rsidRDefault="00D65BEB" w:rsidP="00D65BEB">
      <w:pPr>
        <w:pStyle w:val="ListParagraph"/>
        <w:rPr>
          <w:rFonts w:ascii="Times New Roman" w:hAnsi="Times New Roman"/>
          <w:sz w:val="22"/>
          <w:highlight w:val="yellow"/>
        </w:rPr>
      </w:pPr>
    </w:p>
    <w:p w14:paraId="765E2308" w14:textId="77777777" w:rsidR="00733DE2" w:rsidRDefault="00F7556C" w:rsidP="00D65BEB">
      <w:pPr>
        <w:pStyle w:val="ListParagraph"/>
        <w:numPr>
          <w:ilvl w:val="0"/>
          <w:numId w:val="3"/>
        </w:numPr>
        <w:tabs>
          <w:tab w:val="left" w:pos="360"/>
        </w:tabs>
        <w:rPr>
          <w:rFonts w:ascii="Times New Roman" w:hAnsi="Times New Roman"/>
          <w:sz w:val="22"/>
        </w:rPr>
      </w:pPr>
      <w:r w:rsidRPr="00D65BEB">
        <w:rPr>
          <w:rFonts w:ascii="Times New Roman" w:hAnsi="Times New Roman"/>
          <w:sz w:val="22"/>
          <w:highlight w:val="yellow"/>
        </w:rPr>
        <w:t>[</w:t>
      </w:r>
      <w:r w:rsidR="005C31DE" w:rsidRPr="00D65BEB">
        <w:rPr>
          <w:rFonts w:ascii="Times New Roman" w:hAnsi="Times New Roman"/>
          <w:b/>
          <w:i/>
          <w:sz w:val="22"/>
          <w:highlight w:val="yellow"/>
        </w:rPr>
        <w:t xml:space="preserve">Remove </w:t>
      </w:r>
      <w:r w:rsidR="00733DE2">
        <w:rPr>
          <w:rFonts w:ascii="Times New Roman" w:hAnsi="Times New Roman"/>
          <w:b/>
          <w:i/>
          <w:sz w:val="22"/>
          <w:highlight w:val="yellow"/>
        </w:rPr>
        <w:t xml:space="preserve">this </w:t>
      </w:r>
      <w:r w:rsidR="005C31DE" w:rsidRPr="00D65BEB">
        <w:rPr>
          <w:rFonts w:ascii="Times New Roman" w:hAnsi="Times New Roman"/>
          <w:b/>
          <w:i/>
          <w:sz w:val="22"/>
          <w:highlight w:val="yellow"/>
        </w:rPr>
        <w:t xml:space="preserve">section if summer is </w:t>
      </w:r>
      <w:r w:rsidR="005C31DE" w:rsidRPr="00D354E3">
        <w:rPr>
          <w:rFonts w:ascii="Times New Roman" w:hAnsi="Times New Roman"/>
          <w:b/>
          <w:i/>
          <w:sz w:val="22"/>
          <w:highlight w:val="yellow"/>
          <w:u w:val="single"/>
        </w:rPr>
        <w:t>not</w:t>
      </w:r>
      <w:r w:rsidR="005C31DE" w:rsidRPr="00D65BEB">
        <w:rPr>
          <w:rFonts w:ascii="Times New Roman" w:hAnsi="Times New Roman"/>
          <w:b/>
          <w:i/>
          <w:sz w:val="22"/>
          <w:highlight w:val="yellow"/>
        </w:rPr>
        <w:t xml:space="preserve"> included in the exchange.</w:t>
      </w:r>
      <w:r w:rsidRPr="00D65BEB">
        <w:rPr>
          <w:rFonts w:ascii="Times New Roman" w:hAnsi="Times New Roman"/>
          <w:sz w:val="22"/>
          <w:highlight w:val="yellow"/>
        </w:rPr>
        <w:t>]</w:t>
      </w:r>
      <w:r w:rsidR="005C31DE" w:rsidRPr="00D65BEB">
        <w:rPr>
          <w:rFonts w:ascii="Times New Roman" w:hAnsi="Times New Roman"/>
          <w:sz w:val="22"/>
        </w:rPr>
        <w:t xml:space="preserve"> </w:t>
      </w:r>
    </w:p>
    <w:p w14:paraId="1472CE9D" w14:textId="77777777" w:rsidR="00733DE2" w:rsidRPr="00733DE2" w:rsidRDefault="00733DE2" w:rsidP="00733DE2">
      <w:pPr>
        <w:pStyle w:val="ListParagraph"/>
        <w:rPr>
          <w:rFonts w:ascii="Times New Roman" w:hAnsi="Times New Roman"/>
          <w:sz w:val="22"/>
        </w:rPr>
      </w:pPr>
    </w:p>
    <w:p w14:paraId="136D154F" w14:textId="77777777" w:rsidR="00A84212" w:rsidRPr="00D65BEB" w:rsidRDefault="003A04F1" w:rsidP="00733DE2">
      <w:pPr>
        <w:pStyle w:val="ListParagraph"/>
        <w:tabs>
          <w:tab w:val="left" w:pos="360"/>
        </w:tabs>
        <w:rPr>
          <w:rFonts w:ascii="Times New Roman" w:hAnsi="Times New Roman"/>
          <w:sz w:val="22"/>
        </w:rPr>
      </w:pPr>
      <w:r w:rsidRPr="00D65BEB">
        <w:rPr>
          <w:rFonts w:ascii="Times New Roman" w:hAnsi="Times New Roman"/>
          <w:sz w:val="22"/>
        </w:rPr>
        <w:t xml:space="preserve">The </w:t>
      </w:r>
      <w:r w:rsidR="000134FD" w:rsidRPr="00D65BEB">
        <w:rPr>
          <w:rFonts w:ascii="Times New Roman" w:hAnsi="Times New Roman"/>
          <w:spacing w:val="-3"/>
          <w:sz w:val="22"/>
          <w:highlight w:val="yellow"/>
        </w:rPr>
        <w:t>XXX University</w:t>
      </w:r>
      <w:r w:rsidR="00A84212" w:rsidRPr="00D354E3">
        <w:rPr>
          <w:rFonts w:ascii="Times New Roman" w:hAnsi="Times New Roman"/>
          <w:sz w:val="22"/>
          <w:highlight w:val="yellow"/>
        </w:rPr>
        <w:t>’s</w:t>
      </w:r>
      <w:r w:rsidR="00847ACD">
        <w:rPr>
          <w:rFonts w:ascii="Times New Roman" w:hAnsi="Times New Roman"/>
          <w:sz w:val="22"/>
        </w:rPr>
        <w:t xml:space="preserve"> summer program </w:t>
      </w:r>
      <w:r w:rsidR="00A84212" w:rsidRPr="00D65BEB">
        <w:rPr>
          <w:rFonts w:ascii="Times New Roman" w:hAnsi="Times New Roman"/>
          <w:sz w:val="22"/>
        </w:rPr>
        <w:t>will be included in the exchange</w:t>
      </w:r>
      <w:r w:rsidRPr="00D65BEB">
        <w:rPr>
          <w:rFonts w:ascii="Times New Roman" w:hAnsi="Times New Roman"/>
          <w:sz w:val="22"/>
        </w:rPr>
        <w:t>.</w:t>
      </w:r>
      <w:r w:rsidR="00A84212" w:rsidRPr="00D65BEB">
        <w:rPr>
          <w:rFonts w:ascii="Times New Roman" w:hAnsi="Times New Roman"/>
          <w:sz w:val="22"/>
        </w:rPr>
        <w:t xml:space="preserve"> To calculate balances, </w:t>
      </w:r>
      <w:r w:rsidR="00A84212" w:rsidRPr="00D65BEB">
        <w:rPr>
          <w:rFonts w:ascii="Times New Roman" w:hAnsi="Times New Roman"/>
          <w:sz w:val="22"/>
          <w:highlight w:val="yellow"/>
        </w:rPr>
        <w:t>X</w:t>
      </w:r>
      <w:r w:rsidR="00B319D4" w:rsidRPr="00D65BEB">
        <w:rPr>
          <w:rFonts w:ascii="Times New Roman" w:hAnsi="Times New Roman"/>
          <w:sz w:val="22"/>
          <w:highlight w:val="yellow"/>
        </w:rPr>
        <w:t>X</w:t>
      </w:r>
      <w:r w:rsidR="00D65BEB" w:rsidRPr="00D65BEB">
        <w:rPr>
          <w:rFonts w:ascii="Times New Roman" w:hAnsi="Times New Roman"/>
          <w:sz w:val="22"/>
        </w:rPr>
        <w:t xml:space="preserve"> UI students attending the summer program </w:t>
      </w:r>
      <w:r w:rsidR="00A84212" w:rsidRPr="00D65BEB">
        <w:rPr>
          <w:rFonts w:ascii="Times New Roman" w:hAnsi="Times New Roman"/>
          <w:sz w:val="22"/>
        </w:rPr>
        <w:t xml:space="preserve">will equal </w:t>
      </w:r>
      <w:r w:rsidR="00A84212" w:rsidRPr="00D65BEB">
        <w:rPr>
          <w:rFonts w:ascii="Times New Roman" w:hAnsi="Times New Roman"/>
          <w:sz w:val="22"/>
          <w:highlight w:val="yellow"/>
        </w:rPr>
        <w:t>1 semester/1 yearlong</w:t>
      </w:r>
      <w:r w:rsidR="00A84212" w:rsidRPr="00D65BEB">
        <w:rPr>
          <w:rFonts w:ascii="Times New Roman" w:hAnsi="Times New Roman"/>
          <w:sz w:val="22"/>
        </w:rPr>
        <w:t xml:space="preserve"> student.</w:t>
      </w:r>
    </w:p>
    <w:p w14:paraId="5AD73AFC" w14:textId="77777777" w:rsidR="00F33D6C" w:rsidRPr="00F33D6C" w:rsidRDefault="00F33D6C" w:rsidP="00A84212">
      <w:pPr>
        <w:pStyle w:val="ListParagraph"/>
        <w:tabs>
          <w:tab w:val="left" w:pos="360"/>
        </w:tabs>
        <w:rPr>
          <w:rFonts w:ascii="Times New Roman" w:hAnsi="Times New Roman"/>
          <w:b/>
          <w:sz w:val="10"/>
        </w:rPr>
      </w:pPr>
    </w:p>
    <w:p w14:paraId="0DFEB3BC" w14:textId="77777777" w:rsidR="00A84212" w:rsidRDefault="00D65BEB" w:rsidP="00A84212">
      <w:pPr>
        <w:pStyle w:val="ListParagraph"/>
        <w:tabs>
          <w:tab w:val="left" w:pos="360"/>
        </w:tabs>
        <w:rPr>
          <w:rFonts w:ascii="Times New Roman" w:hAnsi="Times New Roman"/>
          <w:b/>
          <w:sz w:val="22"/>
        </w:rPr>
      </w:pPr>
      <w:r w:rsidRPr="00D65BEB">
        <w:rPr>
          <w:rFonts w:ascii="Times New Roman" w:hAnsi="Times New Roman"/>
          <w:b/>
          <w:sz w:val="22"/>
        </w:rPr>
        <w:t>-</w:t>
      </w:r>
      <w:r w:rsidR="00A84212" w:rsidRPr="00D65BEB">
        <w:rPr>
          <w:rFonts w:ascii="Times New Roman" w:hAnsi="Times New Roman"/>
          <w:b/>
          <w:sz w:val="22"/>
        </w:rPr>
        <w:t>OR</w:t>
      </w:r>
      <w:r w:rsidRPr="00D65BEB">
        <w:rPr>
          <w:rFonts w:ascii="Times New Roman" w:hAnsi="Times New Roman"/>
          <w:b/>
          <w:sz w:val="22"/>
        </w:rPr>
        <w:t>-</w:t>
      </w:r>
    </w:p>
    <w:p w14:paraId="7F41F322" w14:textId="77777777" w:rsidR="00F33D6C" w:rsidRPr="00F33D6C" w:rsidRDefault="00F33D6C" w:rsidP="00A84212">
      <w:pPr>
        <w:pStyle w:val="ListParagraph"/>
        <w:tabs>
          <w:tab w:val="left" w:pos="360"/>
        </w:tabs>
        <w:rPr>
          <w:rFonts w:ascii="Times New Roman" w:hAnsi="Times New Roman"/>
          <w:b/>
          <w:sz w:val="10"/>
        </w:rPr>
      </w:pPr>
    </w:p>
    <w:p w14:paraId="20195644" w14:textId="77777777" w:rsidR="003A04F1" w:rsidRDefault="00A84212" w:rsidP="00A84212">
      <w:pPr>
        <w:pStyle w:val="ListParagraph"/>
        <w:tabs>
          <w:tab w:val="left" w:pos="360"/>
        </w:tabs>
        <w:rPr>
          <w:rFonts w:ascii="Times New Roman" w:hAnsi="Times New Roman"/>
          <w:sz w:val="22"/>
        </w:rPr>
      </w:pPr>
      <w:r w:rsidRPr="00D65BEB">
        <w:rPr>
          <w:rFonts w:ascii="Times New Roman" w:hAnsi="Times New Roman"/>
          <w:sz w:val="22"/>
        </w:rPr>
        <w:t xml:space="preserve">The </w:t>
      </w:r>
      <w:r w:rsidR="00642A71">
        <w:rPr>
          <w:rFonts w:ascii="Times New Roman" w:hAnsi="Times New Roman"/>
          <w:spacing w:val="-3"/>
          <w:sz w:val="22"/>
          <w:highlight w:val="yellow"/>
        </w:rPr>
        <w:t xml:space="preserve">XXX </w:t>
      </w:r>
      <w:r w:rsidR="00642A71" w:rsidRPr="008A4C8B">
        <w:rPr>
          <w:rFonts w:ascii="Times New Roman" w:hAnsi="Times New Roman"/>
          <w:spacing w:val="-3"/>
          <w:sz w:val="22"/>
          <w:highlight w:val="yellow"/>
        </w:rPr>
        <w:t>Universit</w:t>
      </w:r>
      <w:r w:rsidR="00642A71" w:rsidRPr="00D65BEB">
        <w:rPr>
          <w:rFonts w:ascii="Times New Roman" w:hAnsi="Times New Roman"/>
          <w:spacing w:val="-3"/>
          <w:sz w:val="22"/>
          <w:highlight w:val="yellow"/>
        </w:rPr>
        <w:t>y</w:t>
      </w:r>
      <w:r w:rsidRPr="00D65BEB">
        <w:rPr>
          <w:rFonts w:ascii="Times New Roman" w:hAnsi="Times New Roman"/>
          <w:sz w:val="22"/>
          <w:highlight w:val="yellow"/>
        </w:rPr>
        <w:t>’</w:t>
      </w:r>
      <w:r w:rsidR="00847ACD">
        <w:rPr>
          <w:rFonts w:ascii="Times New Roman" w:hAnsi="Times New Roman"/>
          <w:sz w:val="22"/>
          <w:highlight w:val="yellow"/>
        </w:rPr>
        <w:t>s</w:t>
      </w:r>
      <w:r w:rsidR="00847ACD">
        <w:rPr>
          <w:rFonts w:ascii="Times New Roman" w:hAnsi="Times New Roman"/>
          <w:sz w:val="22"/>
        </w:rPr>
        <w:t xml:space="preserve"> summer program </w:t>
      </w:r>
      <w:r w:rsidRPr="00D65BEB">
        <w:rPr>
          <w:rFonts w:ascii="Times New Roman" w:hAnsi="Times New Roman"/>
          <w:sz w:val="22"/>
        </w:rPr>
        <w:t>will be included in the exchange.</w:t>
      </w:r>
      <w:r w:rsidR="00973EFD" w:rsidRPr="00D65BEB">
        <w:rPr>
          <w:rFonts w:ascii="Times New Roman" w:hAnsi="Times New Roman"/>
          <w:sz w:val="22"/>
        </w:rPr>
        <w:t xml:space="preserve"> The exchange ratio for summer participa</w:t>
      </w:r>
      <w:r w:rsidR="00390D7E" w:rsidRPr="00D65BEB">
        <w:rPr>
          <w:rFonts w:ascii="Times New Roman" w:hAnsi="Times New Roman"/>
          <w:sz w:val="22"/>
        </w:rPr>
        <w:t>nts will be established before</w:t>
      </w:r>
      <w:r w:rsidR="00973EFD" w:rsidRPr="00D65BEB">
        <w:rPr>
          <w:rFonts w:ascii="Times New Roman" w:hAnsi="Times New Roman"/>
          <w:sz w:val="22"/>
        </w:rPr>
        <w:t xml:space="preserve"> student applications</w:t>
      </w:r>
      <w:r w:rsidR="00390D7E" w:rsidRPr="00D65BEB">
        <w:rPr>
          <w:rFonts w:ascii="Times New Roman" w:hAnsi="Times New Roman"/>
          <w:sz w:val="22"/>
        </w:rPr>
        <w:t xml:space="preserve"> are submitted</w:t>
      </w:r>
      <w:r w:rsidR="00973EFD" w:rsidRPr="00D65BEB">
        <w:rPr>
          <w:rFonts w:ascii="Times New Roman" w:hAnsi="Times New Roman"/>
          <w:sz w:val="22"/>
        </w:rPr>
        <w:t>. It may change from time to time to reflect the duration and academic load of the summer program.</w:t>
      </w:r>
    </w:p>
    <w:p w14:paraId="070F2C5F" w14:textId="77777777" w:rsidR="00E270BC" w:rsidRPr="00CA6CFF" w:rsidRDefault="00E270BC" w:rsidP="00E270BC">
      <w:pPr>
        <w:pStyle w:val="ListParagraph"/>
        <w:rPr>
          <w:rStyle w:val="Englisch"/>
          <w:b w:val="0"/>
          <w:sz w:val="22"/>
          <w:highlight w:val="cyan"/>
        </w:rPr>
      </w:pPr>
    </w:p>
    <w:p w14:paraId="6C25FECB" w14:textId="77777777" w:rsidR="00D65BEB" w:rsidRDefault="00E270BC" w:rsidP="00D65BEB">
      <w:pPr>
        <w:pStyle w:val="ListParagraph"/>
        <w:numPr>
          <w:ilvl w:val="0"/>
          <w:numId w:val="3"/>
        </w:numPr>
        <w:tabs>
          <w:tab w:val="left" w:pos="720"/>
        </w:tabs>
        <w:rPr>
          <w:rFonts w:ascii="Times New Roman" w:hAnsi="Times New Roman"/>
          <w:sz w:val="22"/>
        </w:rPr>
      </w:pPr>
      <w:r w:rsidRPr="00D65BEB">
        <w:rPr>
          <w:rFonts w:ascii="Times New Roman" w:hAnsi="Times New Roman"/>
          <w:sz w:val="22"/>
        </w:rPr>
        <w:t xml:space="preserve">Each institution will maintain their own records showing student participant name, period of study (term and year), and the value </w:t>
      </w:r>
      <w:r w:rsidR="002444D6" w:rsidRPr="00D65BEB">
        <w:rPr>
          <w:rFonts w:ascii="Times New Roman" w:hAnsi="Times New Roman"/>
          <w:sz w:val="22"/>
        </w:rPr>
        <w:t xml:space="preserve">of </w:t>
      </w:r>
      <w:r w:rsidRPr="00D65BEB">
        <w:rPr>
          <w:rFonts w:ascii="Times New Roman" w:hAnsi="Times New Roman"/>
          <w:sz w:val="22"/>
        </w:rPr>
        <w:t xml:space="preserve">each participant toward the </w:t>
      </w:r>
      <w:r w:rsidR="004D12FC" w:rsidRPr="00D65BEB">
        <w:rPr>
          <w:rFonts w:ascii="Times New Roman" w:hAnsi="Times New Roman"/>
          <w:sz w:val="22"/>
        </w:rPr>
        <w:t xml:space="preserve">overall </w:t>
      </w:r>
      <w:r w:rsidRPr="00D65BEB">
        <w:rPr>
          <w:rFonts w:ascii="Times New Roman" w:hAnsi="Times New Roman"/>
          <w:sz w:val="22"/>
        </w:rPr>
        <w:t>exchange balance.</w:t>
      </w:r>
    </w:p>
    <w:p w14:paraId="08AC9A20" w14:textId="77777777" w:rsidR="00D65BEB" w:rsidRDefault="00D65BEB" w:rsidP="00D65BEB">
      <w:pPr>
        <w:pStyle w:val="ListParagraph"/>
        <w:tabs>
          <w:tab w:val="left" w:pos="720"/>
        </w:tabs>
        <w:rPr>
          <w:rFonts w:ascii="Times New Roman" w:hAnsi="Times New Roman"/>
          <w:sz w:val="22"/>
        </w:rPr>
      </w:pPr>
    </w:p>
    <w:p w14:paraId="60A17226" w14:textId="77777777" w:rsidR="007F5CEB" w:rsidRPr="00D65BEB" w:rsidRDefault="007F5CEB" w:rsidP="00D65BEB">
      <w:pPr>
        <w:pStyle w:val="ListParagraph"/>
        <w:numPr>
          <w:ilvl w:val="0"/>
          <w:numId w:val="3"/>
        </w:numPr>
        <w:tabs>
          <w:tab w:val="left" w:pos="720"/>
        </w:tabs>
        <w:rPr>
          <w:rFonts w:ascii="Times New Roman" w:hAnsi="Times New Roman"/>
          <w:sz w:val="22"/>
        </w:rPr>
      </w:pPr>
      <w:r w:rsidRPr="00D65BEB">
        <w:rPr>
          <w:rFonts w:ascii="Times New Roman" w:hAnsi="Times New Roman"/>
          <w:sz w:val="22"/>
        </w:rPr>
        <w:t>The number of students to be exchanged will be negotiated well in advance of each session, before student applications are submitted</w:t>
      </w:r>
      <w:r w:rsidR="00C77220" w:rsidRPr="00D65BEB">
        <w:rPr>
          <w:rFonts w:ascii="Times New Roman" w:hAnsi="Times New Roman"/>
          <w:sz w:val="22"/>
        </w:rPr>
        <w:t>,</w:t>
      </w:r>
      <w:r w:rsidRPr="00D65BEB">
        <w:rPr>
          <w:rFonts w:ascii="Times New Roman" w:hAnsi="Times New Roman"/>
          <w:sz w:val="22"/>
        </w:rPr>
        <w:t xml:space="preserve"> by the administrators of the overseas exchange programs at each university. The home university may set a maximum capacity and should then convey this limit to the host university.</w:t>
      </w:r>
    </w:p>
    <w:p w14:paraId="2CA5024F" w14:textId="77777777" w:rsidR="00AB749C" w:rsidRPr="00AB749C" w:rsidRDefault="00AB749C" w:rsidP="00AB749C">
      <w:pPr>
        <w:pStyle w:val="ListParagraph"/>
        <w:rPr>
          <w:rFonts w:ascii="Times New Roman" w:hAnsi="Times New Roman"/>
          <w:sz w:val="22"/>
          <w:highlight w:val="cyan"/>
        </w:rPr>
      </w:pPr>
    </w:p>
    <w:p w14:paraId="515656C2" w14:textId="77777777" w:rsidR="00D65BEB" w:rsidRDefault="00AB749C" w:rsidP="00D65BEB">
      <w:pPr>
        <w:pStyle w:val="ListParagraph"/>
        <w:numPr>
          <w:ilvl w:val="0"/>
          <w:numId w:val="3"/>
        </w:numPr>
        <w:tabs>
          <w:tab w:val="left" w:pos="720"/>
        </w:tabs>
        <w:rPr>
          <w:rFonts w:ascii="Times New Roman" w:hAnsi="Times New Roman"/>
          <w:sz w:val="22"/>
        </w:rPr>
      </w:pPr>
      <w:r w:rsidRPr="00D65BEB">
        <w:rPr>
          <w:rFonts w:ascii="Times New Roman" w:hAnsi="Times New Roman"/>
          <w:sz w:val="22"/>
        </w:rPr>
        <w:t xml:space="preserve">The host university will convey the program dates for each session to the home university no later than </w:t>
      </w:r>
      <w:r w:rsidRPr="00D65BEB">
        <w:rPr>
          <w:rFonts w:ascii="Times New Roman" w:hAnsi="Times New Roman"/>
          <w:sz w:val="22"/>
          <w:highlight w:val="yellow"/>
        </w:rPr>
        <w:t>X</w:t>
      </w:r>
      <w:r w:rsidR="007B7B02" w:rsidRPr="00D65BEB">
        <w:rPr>
          <w:rFonts w:ascii="Times New Roman" w:hAnsi="Times New Roman"/>
          <w:sz w:val="22"/>
          <w:highlight w:val="yellow"/>
        </w:rPr>
        <w:t>X</w:t>
      </w:r>
      <w:r w:rsidRPr="00D65BEB">
        <w:rPr>
          <w:rFonts w:ascii="Times New Roman" w:hAnsi="Times New Roman"/>
          <w:sz w:val="22"/>
        </w:rPr>
        <w:t xml:space="preserve"> days before the start of that term.</w:t>
      </w:r>
    </w:p>
    <w:p w14:paraId="784B23F2" w14:textId="77777777" w:rsidR="00D65BEB" w:rsidRPr="00D65BEB" w:rsidRDefault="00D65BEB" w:rsidP="00D65BEB">
      <w:pPr>
        <w:pStyle w:val="ListParagraph"/>
        <w:rPr>
          <w:rFonts w:ascii="Times New Roman" w:hAnsi="Times New Roman"/>
          <w:sz w:val="22"/>
        </w:rPr>
      </w:pPr>
    </w:p>
    <w:p w14:paraId="75AEE216" w14:textId="77777777" w:rsidR="007F5CEB" w:rsidRPr="00D65BEB" w:rsidRDefault="007F5CEB" w:rsidP="00D65BEB">
      <w:pPr>
        <w:pStyle w:val="ListParagraph"/>
        <w:numPr>
          <w:ilvl w:val="0"/>
          <w:numId w:val="3"/>
        </w:numPr>
        <w:tabs>
          <w:tab w:val="left" w:pos="720"/>
        </w:tabs>
        <w:rPr>
          <w:rFonts w:ascii="Times New Roman" w:hAnsi="Times New Roman"/>
          <w:sz w:val="22"/>
        </w:rPr>
      </w:pPr>
      <w:r w:rsidRPr="00D65BEB">
        <w:rPr>
          <w:rFonts w:ascii="Times New Roman" w:hAnsi="Times New Roman"/>
          <w:sz w:val="22"/>
        </w:rPr>
        <w:t xml:space="preserve">Temporary imbalances will be permitted upon the mutual agreement of both institutions, but </w:t>
      </w:r>
      <w:r w:rsidR="004B1F08" w:rsidRPr="00D65BEB">
        <w:rPr>
          <w:rFonts w:ascii="Times New Roman" w:hAnsi="Times New Roman"/>
          <w:sz w:val="22"/>
        </w:rPr>
        <w:t xml:space="preserve">each will endeavor to ensure that </w:t>
      </w:r>
      <w:r w:rsidRPr="00D65BEB">
        <w:rPr>
          <w:rFonts w:ascii="Times New Roman" w:hAnsi="Times New Roman"/>
          <w:sz w:val="22"/>
        </w:rPr>
        <w:t xml:space="preserve">the exchange shall be balanced within the term of this agreement. If there is an imbalance both parties reserve the right to not accept incoming students until the exchange is in balance. </w:t>
      </w:r>
      <w:r w:rsidR="006133E9" w:rsidRPr="00D65BEB">
        <w:rPr>
          <w:rFonts w:ascii="Times New Roman" w:hAnsi="Times New Roman"/>
          <w:sz w:val="22"/>
        </w:rPr>
        <w:t xml:space="preserve">Typically </w:t>
      </w:r>
      <w:r w:rsidRPr="00D65BEB">
        <w:rPr>
          <w:rFonts w:ascii="Times New Roman" w:hAnsi="Times New Roman"/>
          <w:sz w:val="22"/>
        </w:rPr>
        <w:t xml:space="preserve">UI will only </w:t>
      </w:r>
      <w:r w:rsidRPr="00D65BEB">
        <w:rPr>
          <w:rFonts w:ascii="Times New Roman" w:hAnsi="Times New Roman"/>
          <w:sz w:val="22"/>
        </w:rPr>
        <w:lastRenderedPageBreak/>
        <w:t xml:space="preserve">consider accepting students from </w:t>
      </w:r>
      <w:r w:rsidR="00191950" w:rsidRPr="00D65BEB">
        <w:rPr>
          <w:rFonts w:ascii="Times New Roman" w:hAnsi="Times New Roman"/>
          <w:spacing w:val="-3"/>
          <w:sz w:val="22"/>
          <w:highlight w:val="yellow"/>
        </w:rPr>
        <w:t>XXX</w:t>
      </w:r>
      <w:r w:rsidR="00191950" w:rsidRPr="00D65BEB">
        <w:rPr>
          <w:rFonts w:ascii="Times New Roman" w:hAnsi="Times New Roman"/>
          <w:spacing w:val="-3"/>
          <w:sz w:val="22"/>
        </w:rPr>
        <w:t xml:space="preserve"> </w:t>
      </w:r>
      <w:r w:rsidRPr="00D65BEB">
        <w:rPr>
          <w:rFonts w:ascii="Times New Roman" w:hAnsi="Times New Roman"/>
          <w:sz w:val="22"/>
        </w:rPr>
        <w:t xml:space="preserve">when the exchange balance is within the range of </w:t>
      </w:r>
      <w:r w:rsidR="00445AB9" w:rsidRPr="00D65BEB">
        <w:rPr>
          <w:rFonts w:ascii="Times New Roman" w:hAnsi="Times New Roman"/>
          <w:sz w:val="22"/>
          <w:highlight w:val="yellow"/>
        </w:rPr>
        <w:t>+/-XX</w:t>
      </w:r>
      <w:r w:rsidRPr="00D65BEB">
        <w:rPr>
          <w:rFonts w:ascii="Times New Roman" w:hAnsi="Times New Roman"/>
          <w:sz w:val="22"/>
        </w:rPr>
        <w:t xml:space="preserve"> yearlong slots. </w:t>
      </w:r>
      <w:r w:rsidRPr="00D65BEB">
        <w:rPr>
          <w:rFonts w:ascii="Times New Roman" w:hAnsi="Times New Roman"/>
          <w:sz w:val="22"/>
          <w:highlight w:val="yellow"/>
        </w:rPr>
        <w:t>[</w:t>
      </w:r>
      <w:r w:rsidR="005C1C8F" w:rsidRPr="00D65BEB">
        <w:rPr>
          <w:rFonts w:ascii="Times New Roman" w:hAnsi="Times New Roman"/>
          <w:b/>
          <w:i/>
          <w:sz w:val="22"/>
          <w:highlight w:val="yellow"/>
        </w:rPr>
        <w:t>C</w:t>
      </w:r>
      <w:r w:rsidRPr="00D65BEB">
        <w:rPr>
          <w:rFonts w:ascii="Times New Roman" w:hAnsi="Times New Roman"/>
          <w:b/>
          <w:i/>
          <w:sz w:val="22"/>
          <w:highlight w:val="yellow"/>
        </w:rPr>
        <w:t>onsult with the Exchange Coordinator in UI Study Abroad to determine this number.</w:t>
      </w:r>
      <w:r w:rsidRPr="00D65BEB">
        <w:rPr>
          <w:rFonts w:ascii="Times New Roman" w:hAnsi="Times New Roman"/>
          <w:sz w:val="22"/>
          <w:highlight w:val="yellow"/>
        </w:rPr>
        <w:t>]</w:t>
      </w:r>
    </w:p>
    <w:p w14:paraId="51246AD7" w14:textId="77777777" w:rsidR="00AB749C" w:rsidRPr="000129BE" w:rsidRDefault="00AB749C" w:rsidP="00A84212">
      <w:pPr>
        <w:pStyle w:val="ListParagraph"/>
        <w:tabs>
          <w:tab w:val="left" w:pos="360"/>
        </w:tabs>
        <w:rPr>
          <w:rFonts w:ascii="Times New Roman" w:hAnsi="Times New Roman"/>
          <w:sz w:val="22"/>
        </w:rPr>
      </w:pPr>
    </w:p>
    <w:p w14:paraId="7D2395E4" w14:textId="77777777" w:rsidR="00EC25E9" w:rsidRPr="00D65BEB" w:rsidRDefault="00F763ED" w:rsidP="008E5C23">
      <w:pPr>
        <w:pStyle w:val="ListParagraph"/>
        <w:numPr>
          <w:ilvl w:val="0"/>
          <w:numId w:val="3"/>
        </w:numPr>
        <w:tabs>
          <w:tab w:val="left" w:pos="720"/>
        </w:tabs>
        <w:rPr>
          <w:rFonts w:ascii="Times New Roman" w:hAnsi="Times New Roman"/>
          <w:sz w:val="22"/>
        </w:rPr>
      </w:pPr>
      <w:r w:rsidRPr="00D65BEB">
        <w:rPr>
          <w:rFonts w:ascii="Times New Roman" w:hAnsi="Times New Roman"/>
          <w:sz w:val="22"/>
        </w:rPr>
        <w:t>Both the home institution and the host institution must officially approve an extension of stay for an exchange student</w:t>
      </w:r>
      <w:r w:rsidR="00EC25E9" w:rsidRPr="00D65BEB">
        <w:rPr>
          <w:rFonts w:ascii="Times New Roman" w:hAnsi="Times New Roman"/>
          <w:sz w:val="22"/>
        </w:rPr>
        <w:t>.</w:t>
      </w:r>
    </w:p>
    <w:p w14:paraId="593A3939" w14:textId="77777777" w:rsidR="0085215B" w:rsidRPr="000129BE" w:rsidRDefault="0085215B" w:rsidP="00EB4A19">
      <w:pPr>
        <w:tabs>
          <w:tab w:val="left" w:pos="720"/>
        </w:tabs>
        <w:rPr>
          <w:rFonts w:ascii="Times New Roman" w:hAnsi="Times New Roman"/>
          <w:sz w:val="22"/>
        </w:rPr>
      </w:pPr>
    </w:p>
    <w:p w14:paraId="29B2210A" w14:textId="77777777" w:rsidR="0085215B" w:rsidRPr="000129BE" w:rsidRDefault="0085215B">
      <w:pPr>
        <w:tabs>
          <w:tab w:val="left" w:pos="-720"/>
        </w:tabs>
        <w:suppressAutoHyphens/>
        <w:jc w:val="both"/>
        <w:rPr>
          <w:rFonts w:ascii="Times New Roman" w:hAnsi="Times New Roman"/>
          <w:spacing w:val="-3"/>
          <w:sz w:val="22"/>
        </w:rPr>
      </w:pPr>
      <w:r w:rsidRPr="000129BE">
        <w:rPr>
          <w:rFonts w:ascii="Times New Roman" w:hAnsi="Times New Roman"/>
          <w:spacing w:val="-3"/>
          <w:sz w:val="22"/>
        </w:rPr>
        <w:t>2.</w:t>
      </w:r>
      <w:r w:rsidRPr="000129BE">
        <w:rPr>
          <w:rFonts w:ascii="Times New Roman" w:hAnsi="Times New Roman"/>
          <w:spacing w:val="-3"/>
          <w:sz w:val="22"/>
        </w:rPr>
        <w:tab/>
        <w:t xml:space="preserve">This agreement will be open </w:t>
      </w:r>
      <w:r w:rsidR="00EB31D6">
        <w:rPr>
          <w:rFonts w:ascii="Times New Roman" w:hAnsi="Times New Roman"/>
          <w:spacing w:val="-3"/>
          <w:sz w:val="22"/>
        </w:rPr>
        <w:t>to</w:t>
      </w:r>
      <w:r w:rsidR="00EB4A19">
        <w:rPr>
          <w:rFonts w:ascii="Times New Roman" w:hAnsi="Times New Roman"/>
          <w:color w:val="FF0000"/>
          <w:spacing w:val="-3"/>
          <w:sz w:val="22"/>
        </w:rPr>
        <w:t xml:space="preserve"> </w:t>
      </w:r>
      <w:r w:rsidRPr="000129BE">
        <w:rPr>
          <w:rFonts w:ascii="Times New Roman" w:hAnsi="Times New Roman"/>
          <w:spacing w:val="-3"/>
          <w:sz w:val="22"/>
        </w:rPr>
        <w:t>students with a variety of academic interests.</w:t>
      </w:r>
    </w:p>
    <w:p w14:paraId="31AA549A" w14:textId="77777777" w:rsidR="0085215B" w:rsidRPr="000129BE" w:rsidRDefault="0085215B">
      <w:pPr>
        <w:tabs>
          <w:tab w:val="left" w:pos="-720"/>
        </w:tabs>
        <w:suppressAutoHyphens/>
        <w:jc w:val="both"/>
        <w:rPr>
          <w:rFonts w:ascii="Times New Roman" w:hAnsi="Times New Roman"/>
          <w:spacing w:val="-3"/>
          <w:sz w:val="22"/>
        </w:rPr>
      </w:pPr>
    </w:p>
    <w:p w14:paraId="6E7C54DC" w14:textId="77777777" w:rsidR="0085215B" w:rsidRPr="000129BE" w:rsidRDefault="0085215B">
      <w:pPr>
        <w:tabs>
          <w:tab w:val="left" w:pos="-720"/>
        </w:tabs>
        <w:suppressAutoHyphens/>
        <w:ind w:left="720" w:hanging="360"/>
        <w:jc w:val="both"/>
        <w:rPr>
          <w:rFonts w:ascii="Times New Roman" w:hAnsi="Times New Roman"/>
          <w:spacing w:val="-3"/>
          <w:sz w:val="22"/>
        </w:rPr>
      </w:pPr>
      <w:r w:rsidRPr="000129BE">
        <w:rPr>
          <w:rFonts w:ascii="Times New Roman" w:hAnsi="Times New Roman"/>
          <w:spacing w:val="-3"/>
          <w:sz w:val="22"/>
        </w:rPr>
        <w:t>a)</w:t>
      </w:r>
      <w:r w:rsidRPr="000129BE">
        <w:rPr>
          <w:rFonts w:ascii="Times New Roman" w:hAnsi="Times New Roman"/>
          <w:spacing w:val="-3"/>
          <w:sz w:val="22"/>
        </w:rPr>
        <w:tab/>
        <w:t xml:space="preserve">Priority shall be given to </w:t>
      </w:r>
      <w:r w:rsidR="00D65BEB">
        <w:rPr>
          <w:rFonts w:ascii="Times New Roman" w:hAnsi="Times New Roman"/>
          <w:spacing w:val="-3"/>
          <w:sz w:val="22"/>
          <w:highlight w:val="yellow"/>
        </w:rPr>
        <w:t>XXX</w:t>
      </w:r>
      <w:r w:rsidR="00D65BEB">
        <w:rPr>
          <w:rFonts w:ascii="Times New Roman" w:hAnsi="Times New Roman"/>
          <w:spacing w:val="-3"/>
          <w:sz w:val="22"/>
        </w:rPr>
        <w:t xml:space="preserve"> s</w:t>
      </w:r>
      <w:r w:rsidRPr="000129BE">
        <w:rPr>
          <w:rFonts w:ascii="Times New Roman" w:hAnsi="Times New Roman"/>
          <w:spacing w:val="-3"/>
          <w:sz w:val="22"/>
        </w:rPr>
        <w:t xml:space="preserve">tudents specializing in </w:t>
      </w:r>
      <w:r w:rsidR="00D65BEB" w:rsidRPr="00D65BEB">
        <w:rPr>
          <w:rFonts w:ascii="Times New Roman" w:hAnsi="Times New Roman"/>
          <w:spacing w:val="-3"/>
          <w:sz w:val="22"/>
          <w:highlight w:val="yellow"/>
        </w:rPr>
        <w:t>[</w:t>
      </w:r>
      <w:r w:rsidR="00D65BEB" w:rsidRPr="00D354E3">
        <w:rPr>
          <w:rFonts w:ascii="Times New Roman" w:hAnsi="Times New Roman"/>
          <w:i/>
          <w:spacing w:val="-3"/>
          <w:sz w:val="22"/>
          <w:highlight w:val="yellow"/>
        </w:rPr>
        <w:t xml:space="preserve">insert </w:t>
      </w:r>
      <w:r w:rsidR="00206A35" w:rsidRPr="00D354E3">
        <w:rPr>
          <w:rFonts w:ascii="Times New Roman" w:hAnsi="Times New Roman"/>
          <w:i/>
          <w:spacing w:val="-3"/>
          <w:sz w:val="22"/>
          <w:highlight w:val="yellow"/>
        </w:rPr>
        <w:t>program of study</w:t>
      </w:r>
      <w:r w:rsidR="00D65BEB" w:rsidRPr="00D65BEB">
        <w:rPr>
          <w:rFonts w:ascii="Times New Roman" w:hAnsi="Times New Roman"/>
          <w:spacing w:val="-3"/>
          <w:sz w:val="22"/>
          <w:highlight w:val="yellow"/>
        </w:rPr>
        <w:t>]</w:t>
      </w:r>
      <w:r w:rsidRPr="000129BE">
        <w:rPr>
          <w:rFonts w:ascii="Times New Roman" w:hAnsi="Times New Roman"/>
          <w:spacing w:val="-3"/>
          <w:sz w:val="22"/>
        </w:rPr>
        <w:t xml:space="preserve">, and to UI students demonstrating an academic interest in </w:t>
      </w:r>
      <w:r w:rsidR="00D65BEB" w:rsidRPr="00D65BEB">
        <w:rPr>
          <w:rFonts w:ascii="Times New Roman" w:hAnsi="Times New Roman"/>
          <w:spacing w:val="-3"/>
          <w:sz w:val="22"/>
          <w:highlight w:val="yellow"/>
        </w:rPr>
        <w:t>[</w:t>
      </w:r>
      <w:r w:rsidR="00D65BEB" w:rsidRPr="00D354E3">
        <w:rPr>
          <w:rFonts w:ascii="Times New Roman" w:hAnsi="Times New Roman"/>
          <w:i/>
          <w:spacing w:val="-3"/>
          <w:sz w:val="22"/>
          <w:highlight w:val="yellow"/>
        </w:rPr>
        <w:t xml:space="preserve">insert </w:t>
      </w:r>
      <w:r w:rsidR="00206A35" w:rsidRPr="00D354E3">
        <w:rPr>
          <w:rFonts w:ascii="Times New Roman" w:hAnsi="Times New Roman"/>
          <w:i/>
          <w:spacing w:val="-3"/>
          <w:sz w:val="22"/>
          <w:highlight w:val="yellow"/>
        </w:rPr>
        <w:t>program of study</w:t>
      </w:r>
      <w:r w:rsidR="00D65BEB" w:rsidRPr="00D65BEB">
        <w:rPr>
          <w:rFonts w:ascii="Times New Roman" w:hAnsi="Times New Roman"/>
          <w:spacing w:val="-3"/>
          <w:sz w:val="22"/>
          <w:highlight w:val="yellow"/>
        </w:rPr>
        <w:t>]</w:t>
      </w:r>
      <w:r w:rsidRPr="000129BE">
        <w:rPr>
          <w:rFonts w:ascii="Times New Roman" w:hAnsi="Times New Roman"/>
          <w:spacing w:val="-3"/>
          <w:sz w:val="22"/>
        </w:rPr>
        <w:t>.</w:t>
      </w:r>
    </w:p>
    <w:p w14:paraId="32D06F9D" w14:textId="77777777" w:rsidR="0085215B" w:rsidRPr="000129BE" w:rsidRDefault="0085215B">
      <w:pPr>
        <w:tabs>
          <w:tab w:val="left" w:pos="-720"/>
        </w:tabs>
        <w:suppressAutoHyphens/>
        <w:ind w:left="720" w:hanging="360"/>
        <w:jc w:val="both"/>
        <w:rPr>
          <w:rFonts w:ascii="Times New Roman" w:hAnsi="Times New Roman"/>
          <w:spacing w:val="-3"/>
          <w:sz w:val="22"/>
        </w:rPr>
      </w:pPr>
    </w:p>
    <w:p w14:paraId="01569EE6" w14:textId="77777777" w:rsidR="0085215B" w:rsidRDefault="0085215B">
      <w:pPr>
        <w:tabs>
          <w:tab w:val="left" w:pos="-720"/>
        </w:tabs>
        <w:suppressAutoHyphens/>
        <w:ind w:left="720" w:hanging="360"/>
        <w:jc w:val="both"/>
        <w:rPr>
          <w:rFonts w:ascii="Times New Roman" w:hAnsi="Times New Roman"/>
          <w:spacing w:val="-3"/>
          <w:sz w:val="22"/>
        </w:rPr>
      </w:pPr>
      <w:r w:rsidRPr="000129BE">
        <w:rPr>
          <w:rFonts w:ascii="Times New Roman" w:hAnsi="Times New Roman"/>
          <w:spacing w:val="-3"/>
          <w:sz w:val="22"/>
        </w:rPr>
        <w:t xml:space="preserve">b) </w:t>
      </w:r>
      <w:r w:rsidR="000A643D" w:rsidRPr="000129BE">
        <w:rPr>
          <w:rFonts w:ascii="Times New Roman" w:hAnsi="Times New Roman"/>
          <w:spacing w:val="-3"/>
          <w:sz w:val="22"/>
        </w:rPr>
        <w:tab/>
      </w:r>
      <w:r w:rsidRPr="000129BE">
        <w:rPr>
          <w:rFonts w:ascii="Times New Roman" w:hAnsi="Times New Roman"/>
          <w:spacing w:val="-3"/>
          <w:sz w:val="22"/>
        </w:rPr>
        <w:t>Each university may restrict enrollment in certain areas of study due to strict admissions requirements, over</w:t>
      </w:r>
      <w:r w:rsidR="000A643D" w:rsidRPr="000129BE">
        <w:rPr>
          <w:rFonts w:ascii="Times New Roman" w:hAnsi="Times New Roman"/>
          <w:spacing w:val="-3"/>
          <w:sz w:val="22"/>
        </w:rPr>
        <w:t>-</w:t>
      </w:r>
      <w:r w:rsidRPr="000129BE">
        <w:rPr>
          <w:rFonts w:ascii="Times New Roman" w:hAnsi="Times New Roman"/>
          <w:spacing w:val="-3"/>
          <w:sz w:val="22"/>
        </w:rPr>
        <w:t>subscription in courses or other reasons.  Each school is obligated to inform the other of applicable restrictions.</w:t>
      </w:r>
    </w:p>
    <w:p w14:paraId="731A8E41" w14:textId="77777777" w:rsidR="0085215B" w:rsidRPr="00EB4A19" w:rsidRDefault="0085215B">
      <w:pPr>
        <w:tabs>
          <w:tab w:val="left" w:pos="-720"/>
        </w:tabs>
        <w:suppressAutoHyphens/>
        <w:jc w:val="both"/>
        <w:rPr>
          <w:rFonts w:ascii="Times New Roman" w:hAnsi="Times New Roman"/>
          <w:color w:val="FF0000"/>
          <w:spacing w:val="-3"/>
          <w:sz w:val="22"/>
        </w:rPr>
      </w:pPr>
    </w:p>
    <w:p w14:paraId="5CD0565D" w14:textId="77777777" w:rsidR="00965066" w:rsidRDefault="0085215B" w:rsidP="00034306">
      <w:pPr>
        <w:tabs>
          <w:tab w:val="left" w:pos="-720"/>
        </w:tabs>
        <w:suppressAutoHyphens/>
        <w:ind w:left="360" w:hanging="360"/>
        <w:jc w:val="both"/>
        <w:rPr>
          <w:rFonts w:ascii="Times New Roman" w:hAnsi="Times New Roman"/>
          <w:spacing w:val="-3"/>
          <w:sz w:val="22"/>
        </w:rPr>
      </w:pPr>
      <w:r w:rsidRPr="000129BE">
        <w:rPr>
          <w:rFonts w:ascii="Times New Roman" w:hAnsi="Times New Roman"/>
          <w:spacing w:val="-3"/>
          <w:sz w:val="22"/>
        </w:rPr>
        <w:t xml:space="preserve">3. </w:t>
      </w:r>
      <w:r w:rsidRPr="000129BE">
        <w:rPr>
          <w:rFonts w:ascii="Times New Roman" w:hAnsi="Times New Roman"/>
          <w:spacing w:val="-3"/>
          <w:sz w:val="22"/>
        </w:rPr>
        <w:tab/>
        <w:t>No student is inherently entitled to be a participant in this exchange program. Each university is responsible for selecting</w:t>
      </w:r>
      <w:r w:rsidR="008A7C6C" w:rsidRPr="000129BE">
        <w:rPr>
          <w:rFonts w:ascii="Times New Roman" w:hAnsi="Times New Roman"/>
          <w:spacing w:val="-3"/>
          <w:sz w:val="22"/>
        </w:rPr>
        <w:t xml:space="preserve"> their own students as</w:t>
      </w:r>
      <w:r w:rsidRPr="000129BE">
        <w:rPr>
          <w:rFonts w:ascii="Times New Roman" w:hAnsi="Times New Roman"/>
          <w:spacing w:val="-3"/>
          <w:sz w:val="22"/>
        </w:rPr>
        <w:t xml:space="preserve"> nominees for the exchange, in compliance with admissions criteria established by the receiving institution.  Final responsibility for admission rests with the receiving institution</w:t>
      </w:r>
      <w:r w:rsidRPr="00CD3F90">
        <w:rPr>
          <w:rFonts w:ascii="Times New Roman" w:hAnsi="Times New Roman"/>
          <w:spacing w:val="-3"/>
          <w:sz w:val="22"/>
        </w:rPr>
        <w:t>.</w:t>
      </w:r>
    </w:p>
    <w:p w14:paraId="3F8E11D1" w14:textId="77777777" w:rsidR="008A4DAE" w:rsidRDefault="008A4DAE" w:rsidP="008A4DAE">
      <w:pPr>
        <w:pStyle w:val="ListParagraph"/>
        <w:tabs>
          <w:tab w:val="left" w:pos="-720"/>
        </w:tabs>
        <w:suppressAutoHyphens/>
        <w:jc w:val="both"/>
        <w:rPr>
          <w:rFonts w:ascii="Times New Roman" w:hAnsi="Times New Roman"/>
          <w:spacing w:val="-3"/>
          <w:sz w:val="22"/>
        </w:rPr>
      </w:pPr>
    </w:p>
    <w:p w14:paraId="484E4535" w14:textId="77777777" w:rsidR="008A4DAE" w:rsidRPr="001E7F61" w:rsidRDefault="008A4DAE" w:rsidP="008A4DAE">
      <w:pPr>
        <w:pStyle w:val="ListParagraph"/>
        <w:numPr>
          <w:ilvl w:val="0"/>
          <w:numId w:val="7"/>
        </w:numPr>
        <w:tabs>
          <w:tab w:val="left" w:pos="-720"/>
        </w:tabs>
        <w:suppressAutoHyphens/>
        <w:jc w:val="both"/>
        <w:rPr>
          <w:rFonts w:ascii="Times New Roman" w:hAnsi="Times New Roman"/>
          <w:spacing w:val="-3"/>
          <w:sz w:val="22"/>
        </w:rPr>
      </w:pPr>
      <w:r w:rsidRPr="001E7F61">
        <w:rPr>
          <w:rFonts w:ascii="Times New Roman" w:hAnsi="Times New Roman"/>
          <w:spacing w:val="-3"/>
          <w:sz w:val="22"/>
        </w:rPr>
        <w:t xml:space="preserve">The home university will certify to the host university that </w:t>
      </w:r>
      <w:r w:rsidR="00093DFA" w:rsidRPr="001E7F61">
        <w:rPr>
          <w:rFonts w:ascii="Times New Roman" w:hAnsi="Times New Roman"/>
          <w:spacing w:val="-3"/>
          <w:sz w:val="22"/>
        </w:rPr>
        <w:t>nominees</w:t>
      </w:r>
      <w:r w:rsidRPr="001E7F61">
        <w:rPr>
          <w:rFonts w:ascii="Times New Roman" w:hAnsi="Times New Roman"/>
          <w:spacing w:val="-3"/>
          <w:sz w:val="22"/>
        </w:rPr>
        <w:t xml:space="preserve"> are under no academic or conduct restrictions.</w:t>
      </w:r>
    </w:p>
    <w:p w14:paraId="7DC1EAA0" w14:textId="77777777" w:rsidR="008A4DAE" w:rsidRPr="008A4DAE" w:rsidRDefault="008A4DAE" w:rsidP="008A4DAE">
      <w:pPr>
        <w:pStyle w:val="ListParagraph"/>
        <w:rPr>
          <w:rFonts w:ascii="Times New Roman" w:hAnsi="Times New Roman"/>
          <w:spacing w:val="-3"/>
          <w:sz w:val="22"/>
        </w:rPr>
      </w:pPr>
    </w:p>
    <w:p w14:paraId="1352FD4E" w14:textId="77777777" w:rsidR="00034306" w:rsidRDefault="00034306" w:rsidP="00965066">
      <w:pPr>
        <w:pStyle w:val="ListParagraph"/>
        <w:numPr>
          <w:ilvl w:val="0"/>
          <w:numId w:val="7"/>
        </w:numPr>
        <w:tabs>
          <w:tab w:val="left" w:pos="-720"/>
        </w:tabs>
        <w:suppressAutoHyphens/>
        <w:jc w:val="both"/>
        <w:rPr>
          <w:rFonts w:ascii="Times New Roman" w:hAnsi="Times New Roman"/>
          <w:spacing w:val="-3"/>
          <w:sz w:val="22"/>
        </w:rPr>
      </w:pPr>
      <w:r w:rsidRPr="00965066">
        <w:rPr>
          <w:rFonts w:ascii="Times New Roman" w:hAnsi="Times New Roman"/>
          <w:spacing w:val="-3"/>
          <w:sz w:val="22"/>
        </w:rPr>
        <w:t>The parties agree that the purpose of this student exchange is to facilitate an educational experience in an unfamiliar environment for participating students. To that end, students are not eligible to return to their home country to study through this exchange program.</w:t>
      </w:r>
    </w:p>
    <w:p w14:paraId="71CC5281" w14:textId="77777777" w:rsidR="0085215B" w:rsidRPr="000129BE" w:rsidRDefault="0085215B">
      <w:pPr>
        <w:tabs>
          <w:tab w:val="left" w:pos="-720"/>
        </w:tabs>
        <w:suppressAutoHyphens/>
        <w:jc w:val="both"/>
        <w:rPr>
          <w:rFonts w:ascii="Times New Roman" w:hAnsi="Times New Roman"/>
          <w:spacing w:val="-3"/>
          <w:sz w:val="22"/>
        </w:rPr>
      </w:pPr>
    </w:p>
    <w:p w14:paraId="46860F68" w14:textId="77777777" w:rsidR="0085215B" w:rsidRPr="000129BE" w:rsidRDefault="0085215B">
      <w:pPr>
        <w:tabs>
          <w:tab w:val="left" w:pos="-720"/>
        </w:tabs>
        <w:suppressAutoHyphens/>
        <w:jc w:val="both"/>
        <w:rPr>
          <w:rFonts w:ascii="Times New Roman" w:hAnsi="Times New Roman"/>
          <w:spacing w:val="-3"/>
          <w:sz w:val="22"/>
        </w:rPr>
      </w:pPr>
      <w:r w:rsidRPr="000129BE">
        <w:rPr>
          <w:rFonts w:ascii="Times New Roman" w:hAnsi="Times New Roman"/>
          <w:spacing w:val="-3"/>
          <w:sz w:val="22"/>
        </w:rPr>
        <w:t xml:space="preserve">4. </w:t>
      </w:r>
      <w:r w:rsidRPr="000129BE">
        <w:rPr>
          <w:rFonts w:ascii="Times New Roman" w:hAnsi="Times New Roman"/>
          <w:spacing w:val="-3"/>
          <w:sz w:val="22"/>
        </w:rPr>
        <w:tab/>
        <w:t>Each institution shall assist the exchange student in devising suitable programs of academic instruction.</w:t>
      </w:r>
    </w:p>
    <w:p w14:paraId="2009DC07" w14:textId="77777777" w:rsidR="0085215B" w:rsidRPr="000129BE" w:rsidRDefault="0085215B">
      <w:pPr>
        <w:tabs>
          <w:tab w:val="left" w:pos="-720"/>
        </w:tabs>
        <w:suppressAutoHyphens/>
        <w:jc w:val="both"/>
        <w:rPr>
          <w:rFonts w:ascii="Times New Roman" w:hAnsi="Times New Roman"/>
          <w:spacing w:val="-3"/>
          <w:sz w:val="22"/>
        </w:rPr>
      </w:pPr>
    </w:p>
    <w:p w14:paraId="354ACAD1" w14:textId="77777777" w:rsidR="0085215B" w:rsidRPr="000129BE" w:rsidRDefault="0085215B">
      <w:pPr>
        <w:tabs>
          <w:tab w:val="left" w:pos="-720"/>
        </w:tabs>
        <w:suppressAutoHyphens/>
        <w:ind w:left="720" w:hanging="360"/>
        <w:jc w:val="both"/>
        <w:rPr>
          <w:rFonts w:ascii="Times New Roman" w:hAnsi="Times New Roman"/>
          <w:spacing w:val="-3"/>
          <w:sz w:val="22"/>
        </w:rPr>
      </w:pPr>
      <w:r w:rsidRPr="000129BE">
        <w:rPr>
          <w:rFonts w:ascii="Times New Roman" w:hAnsi="Times New Roman"/>
          <w:spacing w:val="-3"/>
          <w:sz w:val="22"/>
        </w:rPr>
        <w:t xml:space="preserve">a) </w:t>
      </w:r>
      <w:r w:rsidRPr="000129BE">
        <w:rPr>
          <w:rFonts w:ascii="Times New Roman" w:hAnsi="Times New Roman"/>
          <w:spacing w:val="-3"/>
          <w:sz w:val="22"/>
        </w:rPr>
        <w:tab/>
        <w:t>Applications shall be submitted with preliminary information about courses in which students wish to enroll.</w:t>
      </w:r>
    </w:p>
    <w:p w14:paraId="11537857" w14:textId="77777777" w:rsidR="0085215B" w:rsidRPr="000129BE" w:rsidRDefault="0085215B">
      <w:pPr>
        <w:tabs>
          <w:tab w:val="left" w:pos="-720"/>
        </w:tabs>
        <w:suppressAutoHyphens/>
        <w:ind w:left="720" w:hanging="360"/>
        <w:jc w:val="both"/>
        <w:rPr>
          <w:rFonts w:ascii="Times New Roman" w:hAnsi="Times New Roman"/>
          <w:spacing w:val="-3"/>
          <w:sz w:val="22"/>
        </w:rPr>
      </w:pPr>
    </w:p>
    <w:p w14:paraId="4A3C4EDD" w14:textId="77777777" w:rsidR="0085215B" w:rsidRPr="000129BE" w:rsidRDefault="0085215B">
      <w:pPr>
        <w:tabs>
          <w:tab w:val="left" w:pos="-720"/>
        </w:tabs>
        <w:suppressAutoHyphens/>
        <w:ind w:left="720" w:hanging="360"/>
        <w:jc w:val="both"/>
        <w:rPr>
          <w:rFonts w:ascii="Times New Roman" w:hAnsi="Times New Roman"/>
          <w:spacing w:val="-3"/>
          <w:sz w:val="22"/>
        </w:rPr>
      </w:pPr>
      <w:r w:rsidRPr="000129BE">
        <w:rPr>
          <w:rFonts w:ascii="Times New Roman" w:hAnsi="Times New Roman"/>
          <w:spacing w:val="-3"/>
          <w:sz w:val="22"/>
        </w:rPr>
        <w:t xml:space="preserve">b) </w:t>
      </w:r>
      <w:r w:rsidRPr="000129BE">
        <w:rPr>
          <w:rFonts w:ascii="Times New Roman" w:hAnsi="Times New Roman"/>
          <w:spacing w:val="-3"/>
          <w:sz w:val="22"/>
        </w:rPr>
        <w:tab/>
        <w:t xml:space="preserve">Academic advisors or tutors of the host institution will determine the appropriateness and availability of the desired courses and will seek to enroll students in them prior to their arrival, if </w:t>
      </w:r>
      <w:r w:rsidR="00AC6166">
        <w:rPr>
          <w:rFonts w:ascii="Times New Roman" w:hAnsi="Times New Roman"/>
          <w:spacing w:val="-3"/>
          <w:sz w:val="22"/>
        </w:rPr>
        <w:t>possible</w:t>
      </w:r>
      <w:r w:rsidRPr="000129BE">
        <w:rPr>
          <w:rFonts w:ascii="Times New Roman" w:hAnsi="Times New Roman"/>
          <w:spacing w:val="-3"/>
          <w:sz w:val="22"/>
        </w:rPr>
        <w:t>.</w:t>
      </w:r>
    </w:p>
    <w:p w14:paraId="06AA430A" w14:textId="77777777" w:rsidR="0085215B" w:rsidRPr="000129BE" w:rsidRDefault="0085215B">
      <w:pPr>
        <w:tabs>
          <w:tab w:val="left" w:pos="-720"/>
        </w:tabs>
        <w:suppressAutoHyphens/>
        <w:ind w:left="720" w:hanging="360"/>
        <w:jc w:val="both"/>
        <w:rPr>
          <w:rFonts w:ascii="Times New Roman" w:hAnsi="Times New Roman"/>
          <w:spacing w:val="-3"/>
          <w:sz w:val="22"/>
        </w:rPr>
      </w:pPr>
    </w:p>
    <w:p w14:paraId="4CDA8670" w14:textId="52660967" w:rsidR="0085215B" w:rsidRPr="001E7F61" w:rsidRDefault="0085215B" w:rsidP="00D9234C">
      <w:pPr>
        <w:widowControl/>
        <w:ind w:left="360" w:hanging="360"/>
        <w:rPr>
          <w:rFonts w:ascii="Times New Roman" w:hAnsi="Times New Roman"/>
          <w:sz w:val="22"/>
          <w:szCs w:val="22"/>
        </w:rPr>
      </w:pPr>
      <w:r w:rsidRPr="000129BE">
        <w:rPr>
          <w:rFonts w:ascii="Times New Roman" w:hAnsi="Times New Roman"/>
          <w:spacing w:val="-3"/>
          <w:sz w:val="22"/>
        </w:rPr>
        <w:t xml:space="preserve">5. </w:t>
      </w:r>
      <w:r w:rsidRPr="000129BE">
        <w:rPr>
          <w:rFonts w:ascii="Times New Roman" w:hAnsi="Times New Roman"/>
          <w:spacing w:val="-3"/>
          <w:sz w:val="22"/>
        </w:rPr>
        <w:tab/>
        <w:t>Students from each university studying abroad under the exchange agreement shall be subject to the same rules and regulations with respect to social and academic behavior as local students</w:t>
      </w:r>
      <w:r w:rsidR="00BC4CD0" w:rsidRPr="000129BE">
        <w:rPr>
          <w:rFonts w:ascii="Times New Roman" w:hAnsi="Times New Roman"/>
          <w:sz w:val="22"/>
          <w:szCs w:val="22"/>
        </w:rPr>
        <w:t xml:space="preserve"> and may be dismissed for failure to maintain appropriate standards of conduct according to the host institution’s policies and standards. </w:t>
      </w:r>
      <w:r w:rsidR="00DE7DF3">
        <w:rPr>
          <w:rFonts w:ascii="Times New Roman" w:hAnsi="Times New Roman"/>
          <w:sz w:val="22"/>
          <w:szCs w:val="22"/>
        </w:rPr>
        <w:t xml:space="preserve">When appropriate, the host institution will work in good faith with the home institution to resolve any such issues prior to dismissal. </w:t>
      </w:r>
      <w:r w:rsidR="00BC4CD0" w:rsidRPr="000129BE">
        <w:rPr>
          <w:rFonts w:ascii="Times New Roman" w:hAnsi="Times New Roman"/>
          <w:sz w:val="22"/>
          <w:szCs w:val="22"/>
        </w:rPr>
        <w:t>All participating students must adhere to all course load requirements for student visas under federal and state laws. Failure to follow such laws will result in immediate expulsion from the program and the host institution. Dismissed students will be deregistered from all classes, all fees paid to the host institution will be forfeited in accordance with applicable policy, and the student so dismissed will be expelled from student housing, if applicable, and escorted to the air</w:t>
      </w:r>
      <w:r w:rsidR="00D9234C" w:rsidRPr="000129BE">
        <w:rPr>
          <w:rFonts w:ascii="Times New Roman" w:hAnsi="Times New Roman"/>
          <w:sz w:val="22"/>
          <w:szCs w:val="22"/>
        </w:rPr>
        <w:t xml:space="preserve">port by a designated official. </w:t>
      </w:r>
      <w:r w:rsidR="00BC4CD0" w:rsidRPr="000129BE">
        <w:rPr>
          <w:rFonts w:ascii="Times New Roman" w:hAnsi="Times New Roman"/>
          <w:sz w:val="22"/>
          <w:szCs w:val="22"/>
        </w:rPr>
        <w:t>Notice of such dismissal will be sent to the program cont</w:t>
      </w:r>
      <w:r w:rsidR="00F074CA">
        <w:rPr>
          <w:rFonts w:ascii="Times New Roman" w:hAnsi="Times New Roman"/>
          <w:sz w:val="22"/>
          <w:szCs w:val="22"/>
        </w:rPr>
        <w:t xml:space="preserve">act designated </w:t>
      </w:r>
      <w:r w:rsidR="00BC4CD0" w:rsidRPr="001E7F61">
        <w:rPr>
          <w:rFonts w:ascii="Times New Roman" w:hAnsi="Times New Roman"/>
          <w:sz w:val="22"/>
          <w:szCs w:val="22"/>
        </w:rPr>
        <w:t>below.</w:t>
      </w:r>
    </w:p>
    <w:p w14:paraId="76644C2D" w14:textId="77777777" w:rsidR="00754D6F" w:rsidRPr="001E7F61" w:rsidRDefault="00754D6F" w:rsidP="00754D6F">
      <w:pPr>
        <w:pStyle w:val="ListParagraph"/>
        <w:tabs>
          <w:tab w:val="left" w:pos="-720"/>
        </w:tabs>
        <w:suppressAutoHyphens/>
        <w:jc w:val="both"/>
        <w:rPr>
          <w:rFonts w:ascii="Times New Roman" w:hAnsi="Times New Roman"/>
          <w:spacing w:val="-3"/>
          <w:sz w:val="22"/>
        </w:rPr>
      </w:pPr>
    </w:p>
    <w:p w14:paraId="274341E0" w14:textId="5A42F6D4" w:rsidR="00F42F8A" w:rsidRDefault="00EB1972" w:rsidP="00F42F8A">
      <w:pPr>
        <w:pStyle w:val="ListParagraph"/>
        <w:numPr>
          <w:ilvl w:val="0"/>
          <w:numId w:val="8"/>
        </w:numPr>
        <w:tabs>
          <w:tab w:val="left" w:pos="-720"/>
        </w:tabs>
        <w:suppressAutoHyphens/>
        <w:jc w:val="both"/>
        <w:rPr>
          <w:rFonts w:ascii="Times New Roman" w:hAnsi="Times New Roman"/>
          <w:spacing w:val="-3"/>
          <w:sz w:val="22"/>
        </w:rPr>
      </w:pPr>
      <w:r w:rsidRPr="001E7F61">
        <w:rPr>
          <w:rFonts w:ascii="Times New Roman" w:hAnsi="Times New Roman"/>
          <w:spacing w:val="-3"/>
          <w:sz w:val="22"/>
        </w:rPr>
        <w:t>Each</w:t>
      </w:r>
      <w:r w:rsidR="00754D6F" w:rsidRPr="001E7F61">
        <w:rPr>
          <w:rFonts w:ascii="Times New Roman" w:hAnsi="Times New Roman"/>
          <w:spacing w:val="-3"/>
          <w:sz w:val="22"/>
        </w:rPr>
        <w:t xml:space="preserve"> host university will provide an appropriate on-site orientation program </w:t>
      </w:r>
      <w:r w:rsidR="001F4A8A" w:rsidRPr="001E7F61">
        <w:rPr>
          <w:rFonts w:ascii="Times New Roman" w:hAnsi="Times New Roman"/>
          <w:spacing w:val="-3"/>
          <w:sz w:val="22"/>
        </w:rPr>
        <w:t xml:space="preserve">at the start of the program </w:t>
      </w:r>
      <w:r w:rsidR="00754D6F" w:rsidRPr="001E7F61">
        <w:rPr>
          <w:rFonts w:ascii="Times New Roman" w:hAnsi="Times New Roman"/>
          <w:spacing w:val="-3"/>
          <w:sz w:val="22"/>
        </w:rPr>
        <w:t xml:space="preserve">to inform students of </w:t>
      </w:r>
      <w:r w:rsidR="00670D0E" w:rsidRPr="001E7F61">
        <w:rPr>
          <w:rFonts w:ascii="Times New Roman" w:hAnsi="Times New Roman"/>
          <w:spacing w:val="-3"/>
          <w:sz w:val="22"/>
        </w:rPr>
        <w:t xml:space="preserve">campus policies, </w:t>
      </w:r>
      <w:r w:rsidR="00646ABF" w:rsidRPr="001E7F61">
        <w:rPr>
          <w:rFonts w:ascii="Times New Roman" w:hAnsi="Times New Roman"/>
          <w:spacing w:val="-3"/>
          <w:sz w:val="22"/>
        </w:rPr>
        <w:t xml:space="preserve">local </w:t>
      </w:r>
      <w:r w:rsidR="00754D6F" w:rsidRPr="001E7F61">
        <w:rPr>
          <w:rFonts w:ascii="Times New Roman" w:hAnsi="Times New Roman"/>
          <w:spacing w:val="-3"/>
          <w:sz w:val="22"/>
        </w:rPr>
        <w:t>rules and regulations</w:t>
      </w:r>
      <w:r w:rsidR="00670D0E" w:rsidRPr="001E7F61">
        <w:rPr>
          <w:rFonts w:ascii="Times New Roman" w:hAnsi="Times New Roman"/>
          <w:spacing w:val="-3"/>
          <w:sz w:val="22"/>
        </w:rPr>
        <w:t>, and cultural norms</w:t>
      </w:r>
      <w:r w:rsidR="00754D6F" w:rsidRPr="001E7F61">
        <w:rPr>
          <w:rFonts w:ascii="Times New Roman" w:hAnsi="Times New Roman"/>
          <w:spacing w:val="-3"/>
          <w:sz w:val="22"/>
        </w:rPr>
        <w:t xml:space="preserve">. </w:t>
      </w:r>
      <w:r w:rsidR="00AC4F44" w:rsidRPr="001E7F61">
        <w:rPr>
          <w:rFonts w:ascii="Times New Roman" w:hAnsi="Times New Roman"/>
          <w:spacing w:val="-3"/>
          <w:sz w:val="22"/>
        </w:rPr>
        <w:t>Each</w:t>
      </w:r>
      <w:r w:rsidR="00754D6F" w:rsidRPr="001E7F61">
        <w:rPr>
          <w:rFonts w:ascii="Times New Roman" w:hAnsi="Times New Roman"/>
          <w:spacing w:val="-3"/>
          <w:sz w:val="22"/>
        </w:rPr>
        <w:t xml:space="preserve"> host university will provide advising, counseling, and other </w:t>
      </w:r>
      <w:r w:rsidR="007D1D82" w:rsidRPr="001E7F61">
        <w:rPr>
          <w:rFonts w:ascii="Times New Roman" w:hAnsi="Times New Roman"/>
          <w:spacing w:val="-3"/>
          <w:sz w:val="22"/>
        </w:rPr>
        <w:t>s</w:t>
      </w:r>
      <w:r w:rsidR="00754D6F" w:rsidRPr="001E7F61">
        <w:rPr>
          <w:rFonts w:ascii="Times New Roman" w:hAnsi="Times New Roman"/>
          <w:spacing w:val="-3"/>
          <w:sz w:val="22"/>
        </w:rPr>
        <w:t xml:space="preserve">upport services during the program for </w:t>
      </w:r>
      <w:r w:rsidR="007D1D82" w:rsidRPr="001E7F61">
        <w:rPr>
          <w:rFonts w:ascii="Times New Roman" w:hAnsi="Times New Roman"/>
          <w:spacing w:val="-3"/>
          <w:sz w:val="22"/>
        </w:rPr>
        <w:t xml:space="preserve">exchange </w:t>
      </w:r>
      <w:r w:rsidR="009D3485" w:rsidRPr="001E7F61">
        <w:rPr>
          <w:rFonts w:ascii="Times New Roman" w:hAnsi="Times New Roman"/>
          <w:spacing w:val="-3"/>
          <w:sz w:val="22"/>
        </w:rPr>
        <w:t>students</w:t>
      </w:r>
      <w:r w:rsidR="00754D6F" w:rsidRPr="001E7F61">
        <w:rPr>
          <w:rFonts w:ascii="Times New Roman" w:hAnsi="Times New Roman"/>
          <w:spacing w:val="-3"/>
          <w:sz w:val="22"/>
        </w:rPr>
        <w:t>.</w:t>
      </w:r>
    </w:p>
    <w:p w14:paraId="560415A8" w14:textId="77777777" w:rsidR="00F42F8A" w:rsidRDefault="00F42F8A" w:rsidP="00F42F8A">
      <w:pPr>
        <w:pStyle w:val="ListParagraph"/>
        <w:tabs>
          <w:tab w:val="left" w:pos="-720"/>
        </w:tabs>
        <w:suppressAutoHyphens/>
        <w:jc w:val="both"/>
        <w:rPr>
          <w:rFonts w:ascii="Times New Roman" w:hAnsi="Times New Roman"/>
          <w:spacing w:val="-3"/>
          <w:sz w:val="22"/>
        </w:rPr>
      </w:pPr>
    </w:p>
    <w:p w14:paraId="3C5D0701" w14:textId="7A79A1DB" w:rsidR="00F42F8A" w:rsidRPr="00F42F8A" w:rsidRDefault="00DC0AE8" w:rsidP="00F42F8A">
      <w:pPr>
        <w:pStyle w:val="ListParagraph"/>
        <w:numPr>
          <w:ilvl w:val="0"/>
          <w:numId w:val="8"/>
        </w:numPr>
        <w:tabs>
          <w:tab w:val="left" w:pos="-720"/>
        </w:tabs>
        <w:suppressAutoHyphens/>
        <w:jc w:val="both"/>
        <w:rPr>
          <w:rFonts w:ascii="Times New Roman" w:hAnsi="Times New Roman"/>
          <w:spacing w:val="-3"/>
          <w:sz w:val="22"/>
        </w:rPr>
      </w:pPr>
      <w:r w:rsidRPr="00F42F8A">
        <w:rPr>
          <w:rFonts w:ascii="Times New Roman" w:hAnsi="Times New Roman"/>
          <w:spacing w:val="-3"/>
          <w:sz w:val="22"/>
          <w:szCs w:val="22"/>
        </w:rPr>
        <w:t xml:space="preserve">It is expected </w:t>
      </w:r>
      <w:r w:rsidR="00F42F8A" w:rsidRPr="00F42F8A">
        <w:rPr>
          <w:rFonts w:ascii="Times New Roman" w:hAnsi="Times New Roman"/>
          <w:spacing w:val="-3"/>
          <w:sz w:val="22"/>
          <w:szCs w:val="22"/>
        </w:rPr>
        <w:t xml:space="preserve">that the exchange students will have sufficient command of the host country's language to follow the selected course of study, including understanding lectures, participating in discussions, completion of homework, lab assignments, and exams. </w:t>
      </w:r>
      <w:r w:rsidR="00F42F8A" w:rsidRPr="00F42F8A">
        <w:rPr>
          <w:rFonts w:ascii="Times New Roman" w:hAnsi="Times New Roman"/>
          <w:sz w:val="22"/>
          <w:szCs w:val="22"/>
        </w:rPr>
        <w:t xml:space="preserve">It is the responsibility of the student to obtain sufficient language proficiency prior to the start of the exchange. The host institution will determine whether the student meets the language proficiency level required for academic admission. </w:t>
      </w:r>
    </w:p>
    <w:p w14:paraId="57E28249" w14:textId="77777777" w:rsidR="00F42F8A" w:rsidRPr="005C01F9" w:rsidRDefault="00F42F8A" w:rsidP="00F42F8A">
      <w:pPr>
        <w:pStyle w:val="ListParagraph"/>
        <w:ind w:left="360"/>
        <w:rPr>
          <w:rFonts w:ascii="Times New Roman" w:hAnsi="Times New Roman"/>
          <w:sz w:val="22"/>
          <w:szCs w:val="22"/>
        </w:rPr>
      </w:pPr>
    </w:p>
    <w:p w14:paraId="208F9E04" w14:textId="799DBF6B" w:rsidR="00861048" w:rsidRPr="00F42F8A" w:rsidRDefault="00F42F8A" w:rsidP="00F42F8A">
      <w:pPr>
        <w:pStyle w:val="ListParagraph"/>
        <w:rPr>
          <w:rFonts w:ascii="Times New Roman" w:hAnsi="Times New Roman"/>
          <w:spacing w:val="-3"/>
          <w:sz w:val="22"/>
          <w:szCs w:val="22"/>
        </w:rPr>
      </w:pPr>
      <w:r w:rsidRPr="005C01F9">
        <w:rPr>
          <w:rFonts w:ascii="Times New Roman" w:hAnsi="Times New Roman"/>
          <w:sz w:val="22"/>
          <w:szCs w:val="22"/>
        </w:rPr>
        <w:t xml:space="preserve">Students attending the University of Iowa must demonstrate English language proficiency through submission of a standard English proficiency test score such as TOEFL or IELTS. The UI requires all exchange students to take the English </w:t>
      </w:r>
      <w:r w:rsidR="00294B53">
        <w:rPr>
          <w:rFonts w:ascii="Times New Roman" w:hAnsi="Times New Roman"/>
          <w:sz w:val="22"/>
          <w:szCs w:val="22"/>
        </w:rPr>
        <w:t>Placement</w:t>
      </w:r>
      <w:r w:rsidRPr="005C01F9">
        <w:rPr>
          <w:rFonts w:ascii="Times New Roman" w:hAnsi="Times New Roman"/>
          <w:sz w:val="22"/>
          <w:szCs w:val="22"/>
        </w:rPr>
        <w:t xml:space="preserve"> Evaluation (EPE) once they arrive on campus and before course registration, unless they present a TOEFL iBT score of 100 or above. Based on the results of the EPE, students may be required to enroll in English as a Second Language courses. For specific information about the EPE, English language courses, and </w:t>
      </w:r>
      <w:r w:rsidRPr="005C01F9">
        <w:rPr>
          <w:rFonts w:ascii="Times New Roman" w:hAnsi="Times New Roman"/>
          <w:sz w:val="22"/>
          <w:szCs w:val="22"/>
        </w:rPr>
        <w:lastRenderedPageBreak/>
        <w:t xml:space="preserve">associated costs, please see </w:t>
      </w:r>
      <w:hyperlink r:id="rId8" w:history="1">
        <w:r w:rsidR="00D30CD7" w:rsidRPr="001A1B95">
          <w:rPr>
            <w:rStyle w:val="Hyperlink"/>
            <w:rFonts w:ascii="Times New Roman" w:hAnsi="Times New Roman"/>
            <w:sz w:val="22"/>
            <w:szCs w:val="22"/>
          </w:rPr>
          <w:t>https://esl.uiowa.edu/programs/esl-credit-program/english-proficiency-requirement</w:t>
        </w:r>
      </w:hyperlink>
      <w:r w:rsidRPr="005C01F9">
        <w:rPr>
          <w:rFonts w:ascii="Times New Roman" w:hAnsi="Times New Roman"/>
          <w:sz w:val="22"/>
          <w:szCs w:val="22"/>
        </w:rPr>
        <w:t>.</w:t>
      </w:r>
    </w:p>
    <w:p w14:paraId="69B5AD2A" w14:textId="48EEB0C6" w:rsidR="00DC0AE8" w:rsidRPr="00DC0AE8" w:rsidRDefault="00DC0AE8" w:rsidP="00DC0AE8">
      <w:pPr>
        <w:rPr>
          <w:rFonts w:ascii="Times New Roman" w:hAnsi="Times New Roman"/>
          <w:spacing w:val="-3"/>
          <w:sz w:val="22"/>
        </w:rPr>
      </w:pPr>
    </w:p>
    <w:p w14:paraId="40ADB9AC" w14:textId="77777777" w:rsidR="00861048" w:rsidRPr="001E7F61" w:rsidRDefault="00BE6AF5" w:rsidP="00854F20">
      <w:pPr>
        <w:pStyle w:val="ListParagraph"/>
        <w:numPr>
          <w:ilvl w:val="0"/>
          <w:numId w:val="8"/>
        </w:numPr>
        <w:tabs>
          <w:tab w:val="left" w:pos="-720"/>
        </w:tabs>
        <w:suppressAutoHyphens/>
        <w:jc w:val="both"/>
        <w:rPr>
          <w:rFonts w:ascii="Times New Roman" w:hAnsi="Times New Roman"/>
          <w:spacing w:val="-3"/>
          <w:sz w:val="22"/>
        </w:rPr>
      </w:pPr>
      <w:r w:rsidRPr="001E7F61">
        <w:rPr>
          <w:rFonts w:ascii="Times New Roman" w:hAnsi="Times New Roman"/>
          <w:spacing w:val="-3"/>
          <w:sz w:val="22"/>
        </w:rPr>
        <w:t>The home university</w:t>
      </w:r>
      <w:r w:rsidR="00E47D0F" w:rsidRPr="001E7F61">
        <w:rPr>
          <w:rFonts w:ascii="Times New Roman" w:hAnsi="Times New Roman"/>
          <w:spacing w:val="-3"/>
          <w:sz w:val="22"/>
        </w:rPr>
        <w:t xml:space="preserve"> will assist its own participants in obtaining the appropriate v</w:t>
      </w:r>
      <w:r w:rsidRPr="001E7F61">
        <w:rPr>
          <w:rFonts w:ascii="Times New Roman" w:hAnsi="Times New Roman"/>
          <w:spacing w:val="-3"/>
          <w:sz w:val="22"/>
        </w:rPr>
        <w:t xml:space="preserve">isa for the period of exchange. </w:t>
      </w:r>
      <w:r w:rsidR="00681539" w:rsidRPr="001E7F61">
        <w:rPr>
          <w:rFonts w:ascii="Times New Roman" w:hAnsi="Times New Roman"/>
          <w:spacing w:val="-3"/>
          <w:sz w:val="22"/>
        </w:rPr>
        <w:t>The host university w</w:t>
      </w:r>
      <w:r w:rsidR="00D354E3">
        <w:rPr>
          <w:rFonts w:ascii="Times New Roman" w:hAnsi="Times New Roman"/>
          <w:spacing w:val="-3"/>
          <w:sz w:val="22"/>
        </w:rPr>
        <w:t xml:space="preserve">ill provide any documents (e.g. </w:t>
      </w:r>
      <w:r w:rsidR="00681539" w:rsidRPr="001E7F61">
        <w:rPr>
          <w:rFonts w:ascii="Times New Roman" w:hAnsi="Times New Roman"/>
          <w:spacing w:val="-3"/>
          <w:sz w:val="22"/>
        </w:rPr>
        <w:t xml:space="preserve">invitation letter) </w:t>
      </w:r>
      <w:r w:rsidR="000330F1" w:rsidRPr="001E7F61">
        <w:rPr>
          <w:rFonts w:ascii="Times New Roman" w:hAnsi="Times New Roman"/>
          <w:spacing w:val="-3"/>
          <w:sz w:val="22"/>
        </w:rPr>
        <w:t xml:space="preserve">required </w:t>
      </w:r>
      <w:r w:rsidR="00681539" w:rsidRPr="001E7F61">
        <w:rPr>
          <w:rFonts w:ascii="Times New Roman" w:hAnsi="Times New Roman"/>
          <w:spacing w:val="-3"/>
          <w:sz w:val="22"/>
        </w:rPr>
        <w:t xml:space="preserve">for the visa application process. </w:t>
      </w:r>
      <w:r w:rsidR="00E47D0F" w:rsidRPr="001E7F61">
        <w:rPr>
          <w:rFonts w:ascii="Times New Roman" w:hAnsi="Times New Roman"/>
          <w:spacing w:val="-3"/>
          <w:sz w:val="22"/>
        </w:rPr>
        <w:t xml:space="preserve">Notwithstanding the foregoing, each participant shall </w:t>
      </w:r>
      <w:r w:rsidR="00660EF7" w:rsidRPr="001E7F61">
        <w:rPr>
          <w:rFonts w:ascii="Times New Roman" w:hAnsi="Times New Roman"/>
          <w:spacing w:val="-3"/>
          <w:sz w:val="22"/>
        </w:rPr>
        <w:t xml:space="preserve">ultimately </w:t>
      </w:r>
      <w:r w:rsidR="00E47D0F" w:rsidRPr="001E7F61">
        <w:rPr>
          <w:rFonts w:ascii="Times New Roman" w:hAnsi="Times New Roman"/>
          <w:spacing w:val="-3"/>
          <w:sz w:val="22"/>
        </w:rPr>
        <w:t xml:space="preserve">be responsible for obtaining their visa, passport, and other necessary documents for their own entire travel period and paying for the same. </w:t>
      </w:r>
      <w:r w:rsidR="00D536E3" w:rsidRPr="001E7F61">
        <w:rPr>
          <w:rFonts w:ascii="Times New Roman" w:hAnsi="Times New Roman"/>
          <w:spacing w:val="-3"/>
          <w:sz w:val="22"/>
        </w:rPr>
        <w:t>The universities shall not be liable to each other or to any participant for the failure of the participant to obtain the same.</w:t>
      </w:r>
    </w:p>
    <w:p w14:paraId="63B8DA7E" w14:textId="77777777" w:rsidR="0085215B" w:rsidRPr="000129BE" w:rsidRDefault="0085215B">
      <w:pPr>
        <w:tabs>
          <w:tab w:val="left" w:pos="-720"/>
        </w:tabs>
        <w:suppressAutoHyphens/>
        <w:ind w:left="720" w:hanging="360"/>
        <w:jc w:val="both"/>
        <w:rPr>
          <w:rFonts w:ascii="Times New Roman" w:hAnsi="Times New Roman"/>
          <w:spacing w:val="-3"/>
          <w:sz w:val="22"/>
        </w:rPr>
      </w:pPr>
    </w:p>
    <w:p w14:paraId="45A2F9E7" w14:textId="77777777" w:rsidR="00727F0C" w:rsidRPr="000129BE" w:rsidRDefault="0085215B" w:rsidP="00C44CC1">
      <w:pPr>
        <w:tabs>
          <w:tab w:val="left" w:pos="-720"/>
        </w:tabs>
        <w:suppressAutoHyphens/>
        <w:ind w:left="360" w:hanging="360"/>
        <w:jc w:val="both"/>
        <w:rPr>
          <w:rFonts w:ascii="Times New Roman" w:hAnsi="Times New Roman"/>
          <w:spacing w:val="-3"/>
          <w:sz w:val="22"/>
        </w:rPr>
      </w:pPr>
      <w:r w:rsidRPr="000129BE">
        <w:rPr>
          <w:rFonts w:ascii="Times New Roman" w:hAnsi="Times New Roman"/>
          <w:spacing w:val="-3"/>
          <w:sz w:val="22"/>
        </w:rPr>
        <w:t xml:space="preserve">6. </w:t>
      </w:r>
      <w:r w:rsidRPr="000129BE">
        <w:rPr>
          <w:rFonts w:ascii="Times New Roman" w:hAnsi="Times New Roman"/>
          <w:spacing w:val="-3"/>
          <w:sz w:val="22"/>
        </w:rPr>
        <w:tab/>
      </w:r>
      <w:r w:rsidR="00727F0C" w:rsidRPr="000129BE">
        <w:rPr>
          <w:rFonts w:ascii="Times New Roman" w:hAnsi="Times New Roman"/>
          <w:spacing w:val="-3"/>
          <w:sz w:val="22"/>
        </w:rPr>
        <w:t>Mutual credit will be given for class work completed during the exchange, provided that course content is sufficiently similar. The home institution will have final approval on how credit earned at the host institution shall be applied toward a student’s degree.</w:t>
      </w:r>
    </w:p>
    <w:p w14:paraId="1859DC80" w14:textId="77777777" w:rsidR="00A87A7F" w:rsidRPr="000129BE" w:rsidRDefault="00A87A7F" w:rsidP="00A87A7F">
      <w:pPr>
        <w:tabs>
          <w:tab w:val="left" w:pos="-720"/>
        </w:tabs>
        <w:suppressAutoHyphens/>
        <w:jc w:val="both"/>
        <w:rPr>
          <w:rFonts w:ascii="Times New Roman" w:hAnsi="Times New Roman"/>
          <w:spacing w:val="-3"/>
          <w:sz w:val="22"/>
        </w:rPr>
      </w:pPr>
    </w:p>
    <w:p w14:paraId="4A6CDC36" w14:textId="77777777" w:rsidR="00A87A7F" w:rsidRPr="000129BE" w:rsidRDefault="00A87A7F" w:rsidP="00A87A7F">
      <w:pPr>
        <w:tabs>
          <w:tab w:val="left" w:pos="-720"/>
        </w:tabs>
        <w:suppressAutoHyphens/>
        <w:ind w:left="720" w:hanging="360"/>
        <w:jc w:val="both"/>
        <w:rPr>
          <w:rFonts w:ascii="Times New Roman" w:hAnsi="Times New Roman"/>
          <w:spacing w:val="-3"/>
          <w:sz w:val="22"/>
        </w:rPr>
      </w:pPr>
      <w:r>
        <w:rPr>
          <w:rFonts w:ascii="Times New Roman" w:hAnsi="Times New Roman"/>
          <w:spacing w:val="-3"/>
          <w:sz w:val="22"/>
        </w:rPr>
        <w:t>a</w:t>
      </w:r>
      <w:r w:rsidRPr="000129BE">
        <w:rPr>
          <w:rFonts w:ascii="Times New Roman" w:hAnsi="Times New Roman"/>
          <w:spacing w:val="-3"/>
          <w:sz w:val="22"/>
        </w:rPr>
        <w:t xml:space="preserve">) </w:t>
      </w:r>
      <w:r w:rsidRPr="000129BE">
        <w:rPr>
          <w:rFonts w:ascii="Times New Roman" w:hAnsi="Times New Roman"/>
          <w:spacing w:val="-3"/>
          <w:sz w:val="22"/>
        </w:rPr>
        <w:tab/>
        <w:t xml:space="preserve">UI students will be eligible to take final examinations administered by </w:t>
      </w:r>
      <w:r w:rsidR="00605526">
        <w:rPr>
          <w:rFonts w:ascii="Times New Roman" w:hAnsi="Times New Roman"/>
          <w:spacing w:val="-3"/>
          <w:sz w:val="22"/>
          <w:highlight w:val="yellow"/>
        </w:rPr>
        <w:t>XXX</w:t>
      </w:r>
      <w:r w:rsidRPr="000129BE">
        <w:rPr>
          <w:rFonts w:ascii="Times New Roman" w:hAnsi="Times New Roman"/>
          <w:spacing w:val="-3"/>
          <w:sz w:val="22"/>
        </w:rPr>
        <w:t>. The UI students must obtain</w:t>
      </w:r>
      <w:r>
        <w:rPr>
          <w:rFonts w:ascii="Times New Roman" w:hAnsi="Times New Roman"/>
          <w:spacing w:val="-3"/>
          <w:sz w:val="22"/>
        </w:rPr>
        <w:t xml:space="preserve">, and </w:t>
      </w:r>
      <w:r w:rsidR="001E7F61">
        <w:rPr>
          <w:rFonts w:ascii="Times New Roman" w:hAnsi="Times New Roman"/>
          <w:spacing w:val="-3"/>
          <w:sz w:val="22"/>
          <w:highlight w:val="yellow"/>
        </w:rPr>
        <w:t xml:space="preserve">XXX </w:t>
      </w:r>
      <w:r>
        <w:rPr>
          <w:rFonts w:ascii="Times New Roman" w:hAnsi="Times New Roman"/>
          <w:spacing w:val="-3"/>
          <w:sz w:val="22"/>
        </w:rPr>
        <w:t>agrees to provide,</w:t>
      </w:r>
      <w:r w:rsidRPr="000129BE">
        <w:rPr>
          <w:rFonts w:ascii="Times New Roman" w:hAnsi="Times New Roman"/>
          <w:spacing w:val="-3"/>
          <w:sz w:val="22"/>
        </w:rPr>
        <w:t xml:space="preserve"> an end-of-course assessment of their work by the instructor and/or signed </w:t>
      </w:r>
      <w:r w:rsidR="00D354E3">
        <w:rPr>
          <w:rFonts w:ascii="Times New Roman" w:hAnsi="Times New Roman"/>
          <w:spacing w:val="-3"/>
          <w:sz w:val="22"/>
        </w:rPr>
        <w:t xml:space="preserve">transcript </w:t>
      </w:r>
      <w:r w:rsidRPr="000129BE">
        <w:rPr>
          <w:rFonts w:ascii="Times New Roman" w:hAnsi="Times New Roman"/>
          <w:spacing w:val="-3"/>
          <w:sz w:val="22"/>
        </w:rPr>
        <w:t xml:space="preserve">issued by </w:t>
      </w:r>
      <w:r w:rsidR="001E7F61">
        <w:rPr>
          <w:rFonts w:ascii="Times New Roman" w:hAnsi="Times New Roman"/>
          <w:spacing w:val="-3"/>
          <w:sz w:val="22"/>
          <w:highlight w:val="yellow"/>
        </w:rPr>
        <w:t>XXX</w:t>
      </w:r>
      <w:r w:rsidRPr="000129BE">
        <w:rPr>
          <w:rFonts w:ascii="Times New Roman" w:hAnsi="Times New Roman"/>
          <w:spacing w:val="-3"/>
          <w:sz w:val="22"/>
        </w:rPr>
        <w:t>.</w:t>
      </w:r>
    </w:p>
    <w:p w14:paraId="4D48E8EB" w14:textId="77777777" w:rsidR="00A87A7F" w:rsidRPr="000129BE" w:rsidRDefault="00A87A7F" w:rsidP="00A87A7F">
      <w:pPr>
        <w:tabs>
          <w:tab w:val="left" w:pos="-720"/>
        </w:tabs>
        <w:suppressAutoHyphens/>
        <w:ind w:left="720" w:hanging="360"/>
        <w:jc w:val="both"/>
        <w:rPr>
          <w:rFonts w:ascii="Times New Roman" w:hAnsi="Times New Roman"/>
          <w:spacing w:val="-3"/>
          <w:sz w:val="22"/>
        </w:rPr>
      </w:pPr>
    </w:p>
    <w:p w14:paraId="011C6F65" w14:textId="77777777" w:rsidR="00A87A7F" w:rsidRDefault="00A87A7F" w:rsidP="00A87A7F">
      <w:pPr>
        <w:tabs>
          <w:tab w:val="left" w:pos="-720"/>
        </w:tabs>
        <w:suppressAutoHyphens/>
        <w:ind w:left="720" w:hanging="360"/>
        <w:jc w:val="both"/>
        <w:rPr>
          <w:rFonts w:ascii="Times New Roman" w:hAnsi="Times New Roman"/>
          <w:spacing w:val="-3"/>
          <w:sz w:val="22"/>
        </w:rPr>
      </w:pPr>
      <w:r>
        <w:rPr>
          <w:rFonts w:ascii="Times New Roman" w:hAnsi="Times New Roman"/>
          <w:spacing w:val="-3"/>
          <w:sz w:val="22"/>
        </w:rPr>
        <w:t>b</w:t>
      </w:r>
      <w:r w:rsidRPr="000129BE">
        <w:rPr>
          <w:rFonts w:ascii="Times New Roman" w:hAnsi="Times New Roman"/>
          <w:spacing w:val="-3"/>
          <w:sz w:val="22"/>
        </w:rPr>
        <w:t xml:space="preserve">) </w:t>
      </w:r>
      <w:r w:rsidRPr="000129BE">
        <w:rPr>
          <w:rFonts w:ascii="Times New Roman" w:hAnsi="Times New Roman"/>
          <w:spacing w:val="-3"/>
          <w:sz w:val="22"/>
        </w:rPr>
        <w:tab/>
      </w:r>
      <w:r w:rsidR="006B3BA2">
        <w:rPr>
          <w:rFonts w:ascii="Times New Roman" w:hAnsi="Times New Roman"/>
          <w:spacing w:val="-3"/>
          <w:sz w:val="22"/>
          <w:highlight w:val="yellow"/>
        </w:rPr>
        <w:t xml:space="preserve">XXX </w:t>
      </w:r>
      <w:r w:rsidRPr="000129BE">
        <w:rPr>
          <w:rFonts w:ascii="Times New Roman" w:hAnsi="Times New Roman"/>
          <w:spacing w:val="-3"/>
          <w:sz w:val="22"/>
        </w:rPr>
        <w:t xml:space="preserve">students will be eligible to take final examinations administered by UI. The </w:t>
      </w:r>
      <w:r w:rsidR="006B3BA2">
        <w:rPr>
          <w:rFonts w:ascii="Times New Roman" w:hAnsi="Times New Roman"/>
          <w:spacing w:val="-3"/>
          <w:sz w:val="22"/>
          <w:highlight w:val="yellow"/>
        </w:rPr>
        <w:t>XXX</w:t>
      </w:r>
      <w:r w:rsidR="006B3BA2" w:rsidRPr="001E7F61">
        <w:rPr>
          <w:rFonts w:ascii="Times New Roman" w:hAnsi="Times New Roman"/>
          <w:spacing w:val="-3"/>
          <w:sz w:val="22"/>
        </w:rPr>
        <w:t xml:space="preserve"> </w:t>
      </w:r>
      <w:r w:rsidRPr="000129BE">
        <w:rPr>
          <w:rFonts w:ascii="Times New Roman" w:hAnsi="Times New Roman"/>
          <w:spacing w:val="-3"/>
          <w:sz w:val="22"/>
        </w:rPr>
        <w:t>students must obtain</w:t>
      </w:r>
      <w:r>
        <w:rPr>
          <w:rFonts w:ascii="Times New Roman" w:hAnsi="Times New Roman"/>
          <w:spacing w:val="-3"/>
          <w:sz w:val="22"/>
        </w:rPr>
        <w:t>, and UI agrees to provide,</w:t>
      </w:r>
      <w:r w:rsidRPr="000129BE">
        <w:rPr>
          <w:rFonts w:ascii="Times New Roman" w:hAnsi="Times New Roman"/>
          <w:spacing w:val="-3"/>
          <w:sz w:val="22"/>
        </w:rPr>
        <w:t xml:space="preserve"> an end-of-course assessment of their work by the instructor and/or a signed transcript issued by UI.</w:t>
      </w:r>
    </w:p>
    <w:p w14:paraId="3AEA1802" w14:textId="77777777" w:rsidR="00F931B5" w:rsidRDefault="00F931B5" w:rsidP="00A87A7F">
      <w:pPr>
        <w:tabs>
          <w:tab w:val="left" w:pos="-720"/>
        </w:tabs>
        <w:suppressAutoHyphens/>
        <w:ind w:left="720" w:hanging="360"/>
        <w:jc w:val="both"/>
        <w:rPr>
          <w:rFonts w:ascii="Times New Roman" w:hAnsi="Times New Roman"/>
          <w:spacing w:val="-3"/>
          <w:sz w:val="22"/>
        </w:rPr>
      </w:pPr>
    </w:p>
    <w:p w14:paraId="41A7E5E9" w14:textId="77777777" w:rsidR="00F931B5" w:rsidRPr="00F931B5" w:rsidRDefault="00F931B5" w:rsidP="001E55AF">
      <w:pPr>
        <w:tabs>
          <w:tab w:val="left" w:pos="-720"/>
        </w:tabs>
        <w:suppressAutoHyphens/>
        <w:ind w:left="720" w:hanging="360"/>
        <w:jc w:val="both"/>
        <w:rPr>
          <w:rFonts w:ascii="Times New Roman" w:hAnsi="Times New Roman"/>
          <w:spacing w:val="-3"/>
          <w:sz w:val="22"/>
        </w:rPr>
      </w:pPr>
      <w:r w:rsidRPr="001E7F61">
        <w:rPr>
          <w:rFonts w:ascii="Times New Roman" w:hAnsi="Times New Roman"/>
          <w:spacing w:val="-3"/>
          <w:sz w:val="22"/>
        </w:rPr>
        <w:t>c)</w:t>
      </w:r>
      <w:r w:rsidRPr="001E7F61">
        <w:rPr>
          <w:rFonts w:ascii="Times New Roman" w:hAnsi="Times New Roman"/>
          <w:spacing w:val="-3"/>
          <w:sz w:val="22"/>
        </w:rPr>
        <w:tab/>
      </w:r>
      <w:r w:rsidR="00F92417" w:rsidRPr="001E7F61">
        <w:rPr>
          <w:rFonts w:ascii="Times New Roman" w:hAnsi="Times New Roman"/>
          <w:spacing w:val="-3"/>
          <w:sz w:val="22"/>
        </w:rPr>
        <w:t xml:space="preserve">The exchange is not intended to provide a mechanism for students to obtain a degree at the host university. Upon completion of the exchange period, </w:t>
      </w:r>
      <w:r w:rsidR="001E55AF" w:rsidRPr="001E7F61">
        <w:rPr>
          <w:rFonts w:ascii="Times New Roman" w:hAnsi="Times New Roman"/>
          <w:spacing w:val="-3"/>
          <w:sz w:val="22"/>
        </w:rPr>
        <w:t xml:space="preserve">students </w:t>
      </w:r>
      <w:r w:rsidR="00DF0306" w:rsidRPr="001E7F61">
        <w:rPr>
          <w:rFonts w:ascii="Times New Roman" w:hAnsi="Times New Roman"/>
          <w:spacing w:val="-3"/>
          <w:sz w:val="22"/>
        </w:rPr>
        <w:t>are expected to</w:t>
      </w:r>
      <w:r w:rsidR="001E55AF" w:rsidRPr="001E7F61">
        <w:rPr>
          <w:rFonts w:ascii="Times New Roman" w:hAnsi="Times New Roman"/>
          <w:spacing w:val="-3"/>
          <w:sz w:val="22"/>
        </w:rPr>
        <w:t xml:space="preserve"> contin</w:t>
      </w:r>
      <w:r w:rsidR="000D6DD9" w:rsidRPr="001E7F61">
        <w:rPr>
          <w:rFonts w:ascii="Times New Roman" w:hAnsi="Times New Roman"/>
          <w:spacing w:val="-3"/>
          <w:sz w:val="22"/>
        </w:rPr>
        <w:t xml:space="preserve">ue as candidates for degrees at </w:t>
      </w:r>
      <w:r w:rsidR="001E55AF" w:rsidRPr="001E7F61">
        <w:rPr>
          <w:rFonts w:ascii="Times New Roman" w:hAnsi="Times New Roman"/>
          <w:spacing w:val="-3"/>
          <w:sz w:val="22"/>
        </w:rPr>
        <w:t>their home university.</w:t>
      </w:r>
    </w:p>
    <w:p w14:paraId="612BF123" w14:textId="77777777" w:rsidR="00727F0C" w:rsidRDefault="00727F0C">
      <w:pPr>
        <w:tabs>
          <w:tab w:val="left" w:pos="-720"/>
        </w:tabs>
        <w:suppressAutoHyphens/>
        <w:ind w:left="360" w:hanging="360"/>
        <w:jc w:val="both"/>
        <w:rPr>
          <w:rFonts w:ascii="Times New Roman" w:hAnsi="Times New Roman"/>
          <w:spacing w:val="-3"/>
          <w:sz w:val="22"/>
        </w:rPr>
      </w:pPr>
    </w:p>
    <w:p w14:paraId="6DCEAF38" w14:textId="77777777" w:rsidR="0085215B" w:rsidRPr="000129BE" w:rsidRDefault="00727F0C">
      <w:pPr>
        <w:tabs>
          <w:tab w:val="left" w:pos="-720"/>
        </w:tabs>
        <w:suppressAutoHyphens/>
        <w:ind w:left="360" w:hanging="360"/>
        <w:jc w:val="both"/>
        <w:rPr>
          <w:rFonts w:ascii="Times New Roman" w:hAnsi="Times New Roman"/>
          <w:spacing w:val="-3"/>
          <w:sz w:val="22"/>
        </w:rPr>
      </w:pPr>
      <w:r>
        <w:rPr>
          <w:rFonts w:ascii="Times New Roman" w:hAnsi="Times New Roman"/>
          <w:spacing w:val="-3"/>
          <w:sz w:val="22"/>
        </w:rPr>
        <w:t>7.</w:t>
      </w:r>
      <w:r>
        <w:rPr>
          <w:rFonts w:ascii="Times New Roman" w:hAnsi="Times New Roman"/>
          <w:spacing w:val="-3"/>
          <w:sz w:val="22"/>
        </w:rPr>
        <w:tab/>
      </w:r>
      <w:r w:rsidR="0085215B" w:rsidRPr="000129BE">
        <w:rPr>
          <w:rFonts w:ascii="Times New Roman" w:hAnsi="Times New Roman"/>
          <w:spacing w:val="-3"/>
          <w:sz w:val="22"/>
        </w:rPr>
        <w:t>Participating students from both universities shall pay tuition, mandatory computer fees, application, registration and student health fees to their home institutions and then study at the host institution without further charges for tuition and fees. Exceptions are special lab, materials, field trip or other fees associated with enrollment in specific classes. Such expenses are to be borne by the individual student.</w:t>
      </w:r>
    </w:p>
    <w:p w14:paraId="2D24D994" w14:textId="77777777" w:rsidR="0085215B" w:rsidRPr="000129BE" w:rsidRDefault="0085215B">
      <w:pPr>
        <w:tabs>
          <w:tab w:val="left" w:pos="-720"/>
        </w:tabs>
        <w:suppressAutoHyphens/>
        <w:ind w:left="360" w:hanging="360"/>
        <w:jc w:val="both"/>
        <w:rPr>
          <w:rFonts w:ascii="Times New Roman" w:hAnsi="Times New Roman"/>
          <w:spacing w:val="-3"/>
          <w:sz w:val="22"/>
        </w:rPr>
      </w:pPr>
    </w:p>
    <w:p w14:paraId="79BBBB55" w14:textId="77777777" w:rsidR="0085215B" w:rsidRPr="000129BE" w:rsidRDefault="00072E9A">
      <w:pPr>
        <w:tabs>
          <w:tab w:val="left" w:pos="-720"/>
        </w:tabs>
        <w:suppressAutoHyphens/>
        <w:ind w:left="360" w:hanging="360"/>
        <w:jc w:val="both"/>
        <w:rPr>
          <w:rFonts w:ascii="Times New Roman" w:hAnsi="Times New Roman"/>
          <w:spacing w:val="-3"/>
          <w:sz w:val="22"/>
        </w:rPr>
      </w:pPr>
      <w:r>
        <w:rPr>
          <w:rFonts w:ascii="Times New Roman" w:hAnsi="Times New Roman"/>
          <w:spacing w:val="-3"/>
          <w:sz w:val="22"/>
        </w:rPr>
        <w:t>8</w:t>
      </w:r>
      <w:r w:rsidR="0085215B" w:rsidRPr="000129BE">
        <w:rPr>
          <w:rFonts w:ascii="Times New Roman" w:hAnsi="Times New Roman"/>
          <w:spacing w:val="-3"/>
          <w:sz w:val="22"/>
        </w:rPr>
        <w:t>.</w:t>
      </w:r>
      <w:r w:rsidR="0085215B" w:rsidRPr="000129BE">
        <w:rPr>
          <w:rFonts w:ascii="Times New Roman" w:hAnsi="Times New Roman"/>
          <w:spacing w:val="-3"/>
          <w:sz w:val="22"/>
        </w:rPr>
        <w:tab/>
        <w:t>Participating students are responsible for paying room and board fees to their host institutions, (or alternatively, for p</w:t>
      </w:r>
      <w:r w:rsidR="002A058A">
        <w:rPr>
          <w:rFonts w:ascii="Times New Roman" w:hAnsi="Times New Roman"/>
          <w:spacing w:val="-3"/>
          <w:sz w:val="22"/>
        </w:rPr>
        <w:t xml:space="preserve">rivate accommodations abroad). </w:t>
      </w:r>
      <w:r w:rsidR="0085215B" w:rsidRPr="000129BE">
        <w:rPr>
          <w:rFonts w:ascii="Times New Roman" w:hAnsi="Times New Roman"/>
          <w:spacing w:val="-3"/>
          <w:sz w:val="22"/>
        </w:rPr>
        <w:t xml:space="preserve">The host university exchange coordinator will </w:t>
      </w:r>
      <w:r w:rsidR="00AC6166">
        <w:rPr>
          <w:rFonts w:ascii="Times New Roman" w:hAnsi="Times New Roman"/>
          <w:spacing w:val="-3"/>
          <w:sz w:val="22"/>
        </w:rPr>
        <w:t>link arriving exchange students with housing resources</w:t>
      </w:r>
      <w:r w:rsidR="0085215B" w:rsidRPr="000129BE">
        <w:rPr>
          <w:rFonts w:ascii="Times New Roman" w:hAnsi="Times New Roman"/>
          <w:spacing w:val="-3"/>
          <w:sz w:val="22"/>
        </w:rPr>
        <w:t>.</w:t>
      </w:r>
    </w:p>
    <w:p w14:paraId="320EB167" w14:textId="77777777" w:rsidR="0085215B" w:rsidRPr="000129BE" w:rsidRDefault="0085215B">
      <w:pPr>
        <w:tabs>
          <w:tab w:val="left" w:pos="-720"/>
        </w:tabs>
        <w:suppressAutoHyphens/>
        <w:ind w:left="360" w:hanging="360"/>
        <w:jc w:val="both"/>
        <w:rPr>
          <w:rFonts w:ascii="Times New Roman" w:hAnsi="Times New Roman"/>
          <w:spacing w:val="-3"/>
          <w:sz w:val="22"/>
        </w:rPr>
      </w:pPr>
    </w:p>
    <w:p w14:paraId="78B88A44" w14:textId="77777777" w:rsidR="0085215B" w:rsidRPr="000129BE" w:rsidRDefault="00072E9A">
      <w:pPr>
        <w:tabs>
          <w:tab w:val="left" w:pos="-720"/>
          <w:tab w:val="left" w:pos="360"/>
        </w:tabs>
        <w:suppressAutoHyphens/>
        <w:ind w:left="360" w:hanging="360"/>
        <w:jc w:val="both"/>
        <w:rPr>
          <w:rFonts w:ascii="Times New Roman" w:hAnsi="Times New Roman"/>
          <w:spacing w:val="-3"/>
          <w:sz w:val="22"/>
        </w:rPr>
      </w:pPr>
      <w:r>
        <w:rPr>
          <w:rFonts w:ascii="Times New Roman" w:hAnsi="Times New Roman"/>
          <w:spacing w:val="-3"/>
          <w:sz w:val="22"/>
        </w:rPr>
        <w:t>9</w:t>
      </w:r>
      <w:r w:rsidR="0085215B" w:rsidRPr="000129BE">
        <w:rPr>
          <w:rFonts w:ascii="Times New Roman" w:hAnsi="Times New Roman"/>
          <w:spacing w:val="-3"/>
          <w:sz w:val="22"/>
        </w:rPr>
        <w:t>.</w:t>
      </w:r>
      <w:r w:rsidR="0085215B" w:rsidRPr="000129BE">
        <w:rPr>
          <w:rFonts w:ascii="Times New Roman" w:hAnsi="Times New Roman"/>
          <w:spacing w:val="-3"/>
          <w:sz w:val="22"/>
        </w:rPr>
        <w:tab/>
        <w:t>Participating students from both universities shall be required to cover the cost of textbooks and other required course materials.</w:t>
      </w:r>
    </w:p>
    <w:p w14:paraId="5A9D4857" w14:textId="77777777" w:rsidR="0085215B" w:rsidRPr="000129BE" w:rsidRDefault="0085215B">
      <w:pPr>
        <w:tabs>
          <w:tab w:val="left" w:pos="-720"/>
        </w:tabs>
        <w:suppressAutoHyphens/>
        <w:ind w:left="360" w:hanging="360"/>
        <w:jc w:val="both"/>
        <w:rPr>
          <w:rFonts w:ascii="Times New Roman" w:hAnsi="Times New Roman"/>
          <w:spacing w:val="-3"/>
          <w:sz w:val="22"/>
        </w:rPr>
      </w:pPr>
    </w:p>
    <w:p w14:paraId="5EED1256" w14:textId="77777777" w:rsidR="0085215B" w:rsidRPr="000129BE" w:rsidRDefault="00072E9A">
      <w:pPr>
        <w:tabs>
          <w:tab w:val="left" w:pos="-720"/>
        </w:tabs>
        <w:suppressAutoHyphens/>
        <w:ind w:left="360" w:hanging="360"/>
        <w:jc w:val="both"/>
        <w:rPr>
          <w:rFonts w:ascii="Times New Roman" w:hAnsi="Times New Roman"/>
          <w:spacing w:val="-3"/>
          <w:sz w:val="22"/>
        </w:rPr>
      </w:pPr>
      <w:r>
        <w:rPr>
          <w:rFonts w:ascii="Times New Roman" w:hAnsi="Times New Roman"/>
          <w:spacing w:val="-3"/>
          <w:sz w:val="22"/>
        </w:rPr>
        <w:t>10</w:t>
      </w:r>
      <w:r w:rsidR="0085215B" w:rsidRPr="000129BE">
        <w:rPr>
          <w:rFonts w:ascii="Times New Roman" w:hAnsi="Times New Roman"/>
          <w:spacing w:val="-3"/>
          <w:sz w:val="22"/>
        </w:rPr>
        <w:t xml:space="preserve">. </w:t>
      </w:r>
      <w:r w:rsidR="0085215B" w:rsidRPr="000129BE">
        <w:rPr>
          <w:rFonts w:ascii="Times New Roman" w:hAnsi="Times New Roman"/>
          <w:spacing w:val="-3"/>
          <w:sz w:val="22"/>
        </w:rPr>
        <w:tab/>
        <w:t>Refunds for students who discontinue the program prematurely are generally not available.</w:t>
      </w:r>
    </w:p>
    <w:p w14:paraId="5822577B" w14:textId="77777777" w:rsidR="000A643D" w:rsidRPr="000129BE" w:rsidRDefault="000A643D">
      <w:pPr>
        <w:tabs>
          <w:tab w:val="left" w:pos="-720"/>
        </w:tabs>
        <w:suppressAutoHyphens/>
        <w:ind w:left="360" w:hanging="360"/>
        <w:jc w:val="both"/>
        <w:rPr>
          <w:rFonts w:ascii="Times New Roman" w:hAnsi="Times New Roman"/>
          <w:spacing w:val="-3"/>
          <w:sz w:val="22"/>
        </w:rPr>
      </w:pPr>
    </w:p>
    <w:p w14:paraId="3882EAB7" w14:textId="77777777" w:rsidR="006A15EF" w:rsidRDefault="00A422E0" w:rsidP="006A15EF">
      <w:pPr>
        <w:tabs>
          <w:tab w:val="left" w:pos="-720"/>
        </w:tabs>
        <w:suppressAutoHyphens/>
        <w:ind w:left="360" w:hanging="360"/>
        <w:jc w:val="both"/>
        <w:rPr>
          <w:rFonts w:ascii="Times New Roman" w:hAnsi="Times New Roman"/>
          <w:spacing w:val="-3"/>
          <w:sz w:val="22"/>
        </w:rPr>
      </w:pPr>
      <w:r>
        <w:rPr>
          <w:rFonts w:ascii="Times New Roman" w:hAnsi="Times New Roman"/>
          <w:spacing w:val="-3"/>
          <w:sz w:val="22"/>
        </w:rPr>
        <w:t>11</w:t>
      </w:r>
      <w:r w:rsidR="006A15EF" w:rsidRPr="000129BE">
        <w:rPr>
          <w:rFonts w:ascii="Times New Roman" w:hAnsi="Times New Roman"/>
          <w:spacing w:val="-3"/>
          <w:sz w:val="22"/>
        </w:rPr>
        <w:t>. Participating students shall be solely responsible for making and paying for their own travel arrangements.</w:t>
      </w:r>
    </w:p>
    <w:p w14:paraId="117350F0" w14:textId="77777777" w:rsidR="006A15EF" w:rsidRPr="000129BE" w:rsidRDefault="006A15EF" w:rsidP="006A15EF">
      <w:pPr>
        <w:tabs>
          <w:tab w:val="left" w:pos="-720"/>
        </w:tabs>
        <w:suppressAutoHyphens/>
        <w:ind w:left="360" w:hanging="360"/>
        <w:jc w:val="both"/>
        <w:rPr>
          <w:rFonts w:ascii="Times New Roman" w:hAnsi="Times New Roman"/>
          <w:spacing w:val="-3"/>
          <w:sz w:val="22"/>
        </w:rPr>
      </w:pPr>
    </w:p>
    <w:p w14:paraId="0FF4D497" w14:textId="77777777" w:rsidR="00B36C98" w:rsidRDefault="006A15EF" w:rsidP="006A15EF">
      <w:pPr>
        <w:tabs>
          <w:tab w:val="left" w:pos="-720"/>
        </w:tabs>
        <w:suppressAutoHyphens/>
        <w:ind w:left="360" w:hanging="360"/>
        <w:jc w:val="both"/>
        <w:rPr>
          <w:rFonts w:ascii="Times New Roman" w:hAnsi="Times New Roman"/>
          <w:spacing w:val="-3"/>
          <w:sz w:val="22"/>
        </w:rPr>
      </w:pPr>
      <w:r w:rsidRPr="000129BE">
        <w:rPr>
          <w:rFonts w:ascii="Times New Roman" w:hAnsi="Times New Roman"/>
          <w:spacing w:val="-3"/>
          <w:sz w:val="22"/>
        </w:rPr>
        <w:t>1</w:t>
      </w:r>
      <w:r w:rsidR="00A422E0">
        <w:rPr>
          <w:rFonts w:ascii="Times New Roman" w:hAnsi="Times New Roman"/>
          <w:spacing w:val="-3"/>
          <w:sz w:val="22"/>
        </w:rPr>
        <w:t>2</w:t>
      </w:r>
      <w:r w:rsidRPr="000129BE">
        <w:rPr>
          <w:rFonts w:ascii="Times New Roman" w:hAnsi="Times New Roman"/>
          <w:spacing w:val="-3"/>
          <w:sz w:val="22"/>
        </w:rPr>
        <w:t xml:space="preserve">. </w:t>
      </w:r>
      <w:r w:rsidRPr="000129BE">
        <w:rPr>
          <w:rFonts w:ascii="Times New Roman" w:hAnsi="Times New Roman"/>
          <w:spacing w:val="-3"/>
          <w:sz w:val="22"/>
        </w:rPr>
        <w:tab/>
        <w:t xml:space="preserve">Participating students must have medical insurance </w:t>
      </w:r>
      <w:r w:rsidR="00893438" w:rsidRPr="000129BE">
        <w:rPr>
          <w:rFonts w:ascii="Times New Roman" w:hAnsi="Times New Roman"/>
          <w:spacing w:val="-3"/>
          <w:sz w:val="22"/>
        </w:rPr>
        <w:t>coverage that</w:t>
      </w:r>
      <w:r w:rsidRPr="000129BE">
        <w:rPr>
          <w:rFonts w:ascii="Times New Roman" w:hAnsi="Times New Roman"/>
          <w:spacing w:val="-3"/>
          <w:sz w:val="22"/>
        </w:rPr>
        <w:t xml:space="preserve"> meets st</w:t>
      </w:r>
      <w:r w:rsidR="00B36C98">
        <w:rPr>
          <w:rFonts w:ascii="Times New Roman" w:hAnsi="Times New Roman"/>
          <w:spacing w:val="-3"/>
          <w:sz w:val="22"/>
        </w:rPr>
        <w:t>andards set by the host country.</w:t>
      </w:r>
    </w:p>
    <w:p w14:paraId="3E8C70AF" w14:textId="77777777" w:rsidR="00B36C98" w:rsidRDefault="00B36C98" w:rsidP="006A15EF">
      <w:pPr>
        <w:tabs>
          <w:tab w:val="left" w:pos="-720"/>
        </w:tabs>
        <w:suppressAutoHyphens/>
        <w:ind w:left="360" w:hanging="360"/>
        <w:jc w:val="both"/>
        <w:rPr>
          <w:rFonts w:ascii="Times New Roman" w:hAnsi="Times New Roman"/>
          <w:spacing w:val="-3"/>
          <w:sz w:val="22"/>
        </w:rPr>
      </w:pPr>
    </w:p>
    <w:p w14:paraId="2CCBBC85" w14:textId="77777777" w:rsidR="00B36C98" w:rsidRDefault="00F66061" w:rsidP="00B36C98">
      <w:pPr>
        <w:pStyle w:val="ListParagraph"/>
        <w:numPr>
          <w:ilvl w:val="0"/>
          <w:numId w:val="12"/>
        </w:numPr>
        <w:tabs>
          <w:tab w:val="left" w:pos="-720"/>
        </w:tabs>
        <w:suppressAutoHyphens/>
        <w:jc w:val="both"/>
        <w:rPr>
          <w:rFonts w:ascii="Times New Roman" w:hAnsi="Times New Roman"/>
          <w:spacing w:val="-3"/>
          <w:sz w:val="22"/>
        </w:rPr>
      </w:pPr>
      <w:r w:rsidRPr="00681622">
        <w:rPr>
          <w:rFonts w:ascii="Times New Roman" w:hAnsi="Times New Roman"/>
          <w:spacing w:val="-3"/>
          <w:sz w:val="22"/>
        </w:rPr>
        <w:t>UI students who will be attending</w:t>
      </w:r>
      <w:r>
        <w:rPr>
          <w:rFonts w:ascii="Times New Roman" w:hAnsi="Times New Roman"/>
          <w:spacing w:val="-3"/>
          <w:sz w:val="22"/>
        </w:rPr>
        <w:t xml:space="preserve"> </w:t>
      </w:r>
      <w:r w:rsidR="00503CA0">
        <w:rPr>
          <w:rFonts w:ascii="Times New Roman" w:hAnsi="Times New Roman"/>
          <w:spacing w:val="-3"/>
          <w:sz w:val="22"/>
          <w:highlight w:val="yellow"/>
        </w:rPr>
        <w:t>XXX</w:t>
      </w:r>
      <w:r w:rsidR="00503CA0" w:rsidRPr="00681622">
        <w:rPr>
          <w:rFonts w:ascii="Times New Roman" w:hAnsi="Times New Roman"/>
          <w:spacing w:val="-3"/>
          <w:sz w:val="22"/>
        </w:rPr>
        <w:t xml:space="preserve"> </w:t>
      </w:r>
      <w:r w:rsidR="000D6C45" w:rsidRPr="00681622">
        <w:rPr>
          <w:rFonts w:ascii="Times New Roman" w:hAnsi="Times New Roman"/>
          <w:spacing w:val="-3"/>
          <w:sz w:val="22"/>
        </w:rPr>
        <w:t xml:space="preserve">on exchange will be enrolled </w:t>
      </w:r>
      <w:r w:rsidR="00B45560" w:rsidRPr="00681622">
        <w:rPr>
          <w:rFonts w:ascii="Times New Roman" w:hAnsi="Times New Roman"/>
          <w:spacing w:val="-3"/>
          <w:sz w:val="22"/>
        </w:rPr>
        <w:t>in Iowa Regents coverage.</w:t>
      </w:r>
      <w:r w:rsidR="00E25251" w:rsidRPr="00681622">
        <w:rPr>
          <w:rFonts w:ascii="Times New Roman" w:hAnsi="Times New Roman"/>
          <w:spacing w:val="-3"/>
          <w:sz w:val="22"/>
        </w:rPr>
        <w:t xml:space="preserve"> </w:t>
      </w:r>
      <w:r w:rsidR="00664265" w:rsidRPr="00681622">
        <w:rPr>
          <w:rFonts w:ascii="Times New Roman" w:hAnsi="Times New Roman"/>
          <w:spacing w:val="-3"/>
          <w:sz w:val="22"/>
        </w:rPr>
        <w:t xml:space="preserve">Iowa Regents coverage is mandatory and </w:t>
      </w:r>
      <w:r w:rsidR="00A93307" w:rsidRPr="00681622">
        <w:rPr>
          <w:rFonts w:ascii="Times New Roman" w:hAnsi="Times New Roman"/>
          <w:spacing w:val="-3"/>
          <w:sz w:val="22"/>
        </w:rPr>
        <w:t>would</w:t>
      </w:r>
      <w:r w:rsidR="00A9627F" w:rsidRPr="00681622">
        <w:rPr>
          <w:rFonts w:ascii="Times New Roman" w:hAnsi="Times New Roman"/>
          <w:spacing w:val="-3"/>
          <w:sz w:val="22"/>
        </w:rPr>
        <w:t xml:space="preserve"> be </w:t>
      </w:r>
      <w:r w:rsidR="00664265" w:rsidRPr="00681622">
        <w:rPr>
          <w:rFonts w:ascii="Times New Roman" w:hAnsi="Times New Roman"/>
          <w:spacing w:val="-3"/>
          <w:sz w:val="22"/>
        </w:rPr>
        <w:t xml:space="preserve">in addition to </w:t>
      </w:r>
      <w:r w:rsidR="00B416FA" w:rsidRPr="00681622">
        <w:rPr>
          <w:rFonts w:ascii="Times New Roman" w:hAnsi="Times New Roman"/>
          <w:spacing w:val="-3"/>
          <w:sz w:val="22"/>
        </w:rPr>
        <w:t xml:space="preserve">any </w:t>
      </w:r>
      <w:r w:rsidR="00664265" w:rsidRPr="00681622">
        <w:rPr>
          <w:rFonts w:ascii="Times New Roman" w:hAnsi="Times New Roman"/>
          <w:spacing w:val="-3"/>
          <w:sz w:val="22"/>
        </w:rPr>
        <w:t>l</w:t>
      </w:r>
      <w:r w:rsidR="00E25251" w:rsidRPr="00681622">
        <w:rPr>
          <w:rFonts w:ascii="Times New Roman" w:hAnsi="Times New Roman"/>
          <w:spacing w:val="-3"/>
          <w:sz w:val="22"/>
        </w:rPr>
        <w:t xml:space="preserve">ocal coverage mandated by the </w:t>
      </w:r>
      <w:r w:rsidR="00735315">
        <w:rPr>
          <w:rFonts w:ascii="Times New Roman" w:hAnsi="Times New Roman"/>
          <w:spacing w:val="-3"/>
          <w:sz w:val="22"/>
          <w:highlight w:val="yellow"/>
        </w:rPr>
        <w:t>XXX</w:t>
      </w:r>
      <w:r w:rsidR="00E25251">
        <w:rPr>
          <w:rFonts w:ascii="Times New Roman" w:hAnsi="Times New Roman"/>
          <w:spacing w:val="-3"/>
          <w:sz w:val="22"/>
          <w:highlight w:val="yellow"/>
        </w:rPr>
        <w:t xml:space="preserve"> </w:t>
      </w:r>
      <w:r w:rsidR="00D72936">
        <w:rPr>
          <w:rFonts w:ascii="Times New Roman" w:hAnsi="Times New Roman"/>
          <w:spacing w:val="-3"/>
          <w:sz w:val="22"/>
          <w:highlight w:val="yellow"/>
        </w:rPr>
        <w:t>nationali</w:t>
      </w:r>
      <w:r w:rsidR="00D72936" w:rsidRPr="00681622">
        <w:rPr>
          <w:rFonts w:ascii="Times New Roman" w:hAnsi="Times New Roman"/>
          <w:spacing w:val="-3"/>
          <w:sz w:val="22"/>
          <w:highlight w:val="yellow"/>
        </w:rPr>
        <w:t>ty</w:t>
      </w:r>
      <w:r w:rsidR="00664265" w:rsidRPr="00681622">
        <w:rPr>
          <w:rFonts w:ascii="Times New Roman" w:hAnsi="Times New Roman"/>
          <w:spacing w:val="-3"/>
          <w:sz w:val="22"/>
          <w:highlight w:val="yellow"/>
        </w:rPr>
        <w:t xml:space="preserve"> government.</w:t>
      </w:r>
    </w:p>
    <w:p w14:paraId="1F0C1714" w14:textId="77777777" w:rsidR="00B55A3F" w:rsidRDefault="00B55A3F" w:rsidP="00B55A3F">
      <w:pPr>
        <w:pStyle w:val="ListParagraph"/>
        <w:tabs>
          <w:tab w:val="left" w:pos="-720"/>
        </w:tabs>
        <w:suppressAutoHyphens/>
        <w:jc w:val="both"/>
        <w:rPr>
          <w:rFonts w:ascii="Times New Roman" w:hAnsi="Times New Roman"/>
          <w:spacing w:val="-3"/>
          <w:sz w:val="22"/>
        </w:rPr>
      </w:pPr>
    </w:p>
    <w:p w14:paraId="2DDE2F29" w14:textId="08BE5AEA" w:rsidR="00B45560" w:rsidRPr="00B36C98" w:rsidRDefault="00E25251" w:rsidP="00B36C98">
      <w:pPr>
        <w:pStyle w:val="ListParagraph"/>
        <w:numPr>
          <w:ilvl w:val="0"/>
          <w:numId w:val="12"/>
        </w:numPr>
        <w:tabs>
          <w:tab w:val="left" w:pos="-720"/>
        </w:tabs>
        <w:suppressAutoHyphens/>
        <w:jc w:val="both"/>
        <w:rPr>
          <w:rFonts w:ascii="Times New Roman" w:hAnsi="Times New Roman"/>
          <w:spacing w:val="-3"/>
          <w:sz w:val="22"/>
        </w:rPr>
      </w:pPr>
      <w:r>
        <w:rPr>
          <w:rFonts w:ascii="Times New Roman" w:hAnsi="Times New Roman"/>
          <w:spacing w:val="-3"/>
          <w:sz w:val="22"/>
          <w:highlight w:val="yellow"/>
        </w:rPr>
        <w:t>XXX</w:t>
      </w:r>
      <w:r w:rsidRPr="00681622">
        <w:rPr>
          <w:rFonts w:ascii="Times New Roman" w:hAnsi="Times New Roman"/>
          <w:spacing w:val="-3"/>
          <w:sz w:val="22"/>
        </w:rPr>
        <w:t xml:space="preserve"> </w:t>
      </w:r>
      <w:r w:rsidR="00B55A3F" w:rsidRPr="00681622">
        <w:rPr>
          <w:rFonts w:ascii="Times New Roman" w:hAnsi="Times New Roman"/>
          <w:spacing w:val="-3"/>
          <w:sz w:val="22"/>
        </w:rPr>
        <w:t xml:space="preserve">students who will be attending UI will be automatically enrolled in Student Health Insurance Plan (SHIP) coverage </w:t>
      </w:r>
      <w:r w:rsidR="008A701D">
        <w:rPr>
          <w:rFonts w:ascii="Times New Roman" w:hAnsi="Times New Roman"/>
          <w:spacing w:val="-3"/>
          <w:sz w:val="22"/>
        </w:rPr>
        <w:t xml:space="preserve">at the students’ own expense </w:t>
      </w:r>
      <w:r w:rsidR="00B55A3F" w:rsidRPr="00681622">
        <w:rPr>
          <w:rFonts w:ascii="Times New Roman" w:hAnsi="Times New Roman"/>
          <w:spacing w:val="-3"/>
          <w:sz w:val="22"/>
        </w:rPr>
        <w:t>unless they can satisfactorily demonstrate that they are covered by a comparable accident and hospitalization insurance plan.</w:t>
      </w:r>
    </w:p>
    <w:p w14:paraId="3FC40A04" w14:textId="77777777" w:rsidR="00F06F40" w:rsidRDefault="00F06F40" w:rsidP="006A15EF">
      <w:pPr>
        <w:tabs>
          <w:tab w:val="left" w:pos="-720"/>
        </w:tabs>
        <w:suppressAutoHyphens/>
        <w:ind w:left="360" w:hanging="360"/>
        <w:jc w:val="both"/>
        <w:rPr>
          <w:rFonts w:ascii="Times New Roman" w:hAnsi="Times New Roman"/>
          <w:spacing w:val="-3"/>
          <w:sz w:val="22"/>
        </w:rPr>
      </w:pPr>
    </w:p>
    <w:p w14:paraId="5EC1184A" w14:textId="77777777" w:rsidR="004D6DCD" w:rsidRDefault="00A422E0" w:rsidP="006A15EF">
      <w:pPr>
        <w:tabs>
          <w:tab w:val="left" w:pos="-720"/>
        </w:tabs>
        <w:suppressAutoHyphens/>
        <w:ind w:left="360" w:hanging="360"/>
        <w:jc w:val="both"/>
        <w:rPr>
          <w:rFonts w:ascii="Times New Roman" w:hAnsi="Times New Roman"/>
          <w:spacing w:val="-3"/>
          <w:sz w:val="22"/>
        </w:rPr>
      </w:pPr>
      <w:r>
        <w:rPr>
          <w:rFonts w:ascii="Times New Roman" w:hAnsi="Times New Roman"/>
          <w:spacing w:val="-3"/>
          <w:sz w:val="22"/>
        </w:rPr>
        <w:t>13</w:t>
      </w:r>
      <w:r w:rsidR="004D6DCD">
        <w:rPr>
          <w:rFonts w:ascii="Times New Roman" w:hAnsi="Times New Roman"/>
          <w:spacing w:val="-3"/>
          <w:sz w:val="22"/>
        </w:rPr>
        <w:t xml:space="preserve">. </w:t>
      </w:r>
      <w:r w:rsidR="004D6DCD">
        <w:rPr>
          <w:rFonts w:ascii="Times New Roman" w:hAnsi="Times New Roman"/>
          <w:spacing w:val="-3"/>
          <w:sz w:val="22"/>
        </w:rPr>
        <w:tab/>
        <w:t>Each institution agrees to inform the other of any crisis or emergency related to their respective student(s).</w:t>
      </w:r>
    </w:p>
    <w:p w14:paraId="30CDAABF" w14:textId="77777777" w:rsidR="004D6DCD" w:rsidRDefault="004D6DCD" w:rsidP="006A15EF">
      <w:pPr>
        <w:tabs>
          <w:tab w:val="left" w:pos="-720"/>
        </w:tabs>
        <w:suppressAutoHyphens/>
        <w:ind w:left="360" w:hanging="360"/>
        <w:jc w:val="both"/>
        <w:rPr>
          <w:rFonts w:ascii="Times New Roman" w:hAnsi="Times New Roman"/>
          <w:spacing w:val="-3"/>
          <w:sz w:val="22"/>
        </w:rPr>
      </w:pPr>
      <w:r>
        <w:rPr>
          <w:rFonts w:ascii="Times New Roman" w:hAnsi="Times New Roman"/>
          <w:spacing w:val="-3"/>
          <w:sz w:val="22"/>
        </w:rPr>
        <w:tab/>
      </w:r>
    </w:p>
    <w:p w14:paraId="5D1C2F63" w14:textId="0BA172D1" w:rsidR="00A01292" w:rsidRDefault="00A01292" w:rsidP="005E47DB">
      <w:pPr>
        <w:pStyle w:val="ListParagraph"/>
        <w:widowControl/>
        <w:numPr>
          <w:ilvl w:val="1"/>
          <w:numId w:val="5"/>
        </w:numPr>
        <w:snapToGrid w:val="0"/>
        <w:ind w:left="720"/>
        <w:contextualSpacing w:val="0"/>
        <w:rPr>
          <w:rFonts w:ascii="Times New Roman" w:hAnsi="Times New Roman"/>
          <w:spacing w:val="-3"/>
          <w:sz w:val="22"/>
          <w:szCs w:val="22"/>
        </w:rPr>
      </w:pPr>
      <w:r w:rsidRPr="00A727B3">
        <w:rPr>
          <w:rFonts w:ascii="Times New Roman" w:hAnsi="Times New Roman"/>
          <w:spacing w:val="-3"/>
          <w:sz w:val="22"/>
          <w:szCs w:val="22"/>
        </w:rPr>
        <w:t xml:space="preserve">For </w:t>
      </w:r>
      <w:r w:rsidR="00600D02">
        <w:rPr>
          <w:rFonts w:ascii="Times New Roman" w:hAnsi="Times New Roman"/>
          <w:spacing w:val="-3"/>
          <w:sz w:val="22"/>
          <w:szCs w:val="22"/>
        </w:rPr>
        <w:t xml:space="preserve">emergency </w:t>
      </w:r>
      <w:r w:rsidRPr="00A727B3">
        <w:rPr>
          <w:rFonts w:ascii="Times New Roman" w:hAnsi="Times New Roman"/>
          <w:spacing w:val="-3"/>
          <w:sz w:val="22"/>
          <w:szCs w:val="22"/>
        </w:rPr>
        <w:t>inciden</w:t>
      </w:r>
      <w:r>
        <w:rPr>
          <w:rFonts w:ascii="Times New Roman" w:hAnsi="Times New Roman"/>
          <w:spacing w:val="-3"/>
          <w:sz w:val="22"/>
          <w:szCs w:val="22"/>
        </w:rPr>
        <w:t>ts</w:t>
      </w:r>
      <w:r w:rsidRPr="00A727B3">
        <w:rPr>
          <w:rFonts w:ascii="Times New Roman" w:hAnsi="Times New Roman"/>
          <w:spacing w:val="-3"/>
          <w:sz w:val="22"/>
          <w:szCs w:val="22"/>
        </w:rPr>
        <w:t xml:space="preserve"> pertaining to a student’s health</w:t>
      </w:r>
      <w:r w:rsidR="00600D02">
        <w:rPr>
          <w:rFonts w:ascii="Times New Roman" w:hAnsi="Times New Roman"/>
          <w:spacing w:val="-3"/>
          <w:sz w:val="22"/>
          <w:szCs w:val="22"/>
        </w:rPr>
        <w:t xml:space="preserve">, </w:t>
      </w:r>
      <w:r w:rsidRPr="00A727B3">
        <w:rPr>
          <w:rFonts w:ascii="Times New Roman" w:hAnsi="Times New Roman"/>
          <w:spacing w:val="-3"/>
          <w:sz w:val="22"/>
          <w:szCs w:val="22"/>
        </w:rPr>
        <w:t>safety</w:t>
      </w:r>
      <w:r w:rsidR="00600D02">
        <w:rPr>
          <w:rFonts w:ascii="Times New Roman" w:hAnsi="Times New Roman"/>
          <w:spacing w:val="-3"/>
          <w:sz w:val="22"/>
          <w:szCs w:val="22"/>
        </w:rPr>
        <w:t>, and well</w:t>
      </w:r>
      <w:r w:rsidR="00A248E7">
        <w:rPr>
          <w:rFonts w:ascii="Times New Roman" w:hAnsi="Times New Roman"/>
          <w:spacing w:val="-3"/>
          <w:sz w:val="22"/>
          <w:szCs w:val="22"/>
        </w:rPr>
        <w:t>-</w:t>
      </w:r>
      <w:r w:rsidR="00600D02">
        <w:rPr>
          <w:rFonts w:ascii="Times New Roman" w:hAnsi="Times New Roman"/>
          <w:spacing w:val="-3"/>
          <w:sz w:val="22"/>
          <w:szCs w:val="22"/>
        </w:rPr>
        <w:t xml:space="preserve">being </w:t>
      </w:r>
      <w:r w:rsidRPr="00A727B3">
        <w:rPr>
          <w:rFonts w:ascii="Times New Roman" w:hAnsi="Times New Roman"/>
          <w:spacing w:val="-3"/>
          <w:sz w:val="22"/>
          <w:szCs w:val="22"/>
        </w:rPr>
        <w:t xml:space="preserve">while abroad such as, but not limited to, death, </w:t>
      </w:r>
      <w:r w:rsidR="00600D02">
        <w:rPr>
          <w:rFonts w:ascii="Times New Roman" w:hAnsi="Times New Roman"/>
          <w:spacing w:val="-3"/>
          <w:sz w:val="22"/>
          <w:szCs w:val="22"/>
        </w:rPr>
        <w:t xml:space="preserve">serious </w:t>
      </w:r>
      <w:r w:rsidRPr="00A727B3">
        <w:rPr>
          <w:rFonts w:ascii="Times New Roman" w:hAnsi="Times New Roman"/>
          <w:spacing w:val="-3"/>
          <w:sz w:val="22"/>
          <w:szCs w:val="22"/>
        </w:rPr>
        <w:t>injury</w:t>
      </w:r>
      <w:r w:rsidR="001C1A76">
        <w:rPr>
          <w:rFonts w:ascii="Times New Roman" w:hAnsi="Times New Roman"/>
          <w:spacing w:val="-3"/>
          <w:sz w:val="22"/>
          <w:szCs w:val="22"/>
        </w:rPr>
        <w:t xml:space="preserve"> or </w:t>
      </w:r>
      <w:r w:rsidRPr="00A727B3">
        <w:rPr>
          <w:rFonts w:ascii="Times New Roman" w:hAnsi="Times New Roman"/>
          <w:spacing w:val="-3"/>
          <w:sz w:val="22"/>
          <w:szCs w:val="22"/>
        </w:rPr>
        <w:t xml:space="preserve">illness, </w:t>
      </w:r>
      <w:r w:rsidR="00EE6A3F">
        <w:rPr>
          <w:rFonts w:ascii="Times New Roman" w:hAnsi="Times New Roman"/>
          <w:spacing w:val="-3"/>
          <w:sz w:val="22"/>
          <w:szCs w:val="22"/>
        </w:rPr>
        <w:t>and/or being the victim</w:t>
      </w:r>
      <w:r w:rsidR="00B8186A">
        <w:rPr>
          <w:rFonts w:ascii="Times New Roman" w:hAnsi="Times New Roman"/>
          <w:spacing w:val="-3"/>
          <w:sz w:val="22"/>
          <w:szCs w:val="22"/>
        </w:rPr>
        <w:t>/perpetrator</w:t>
      </w:r>
      <w:r w:rsidR="00EE6A3F">
        <w:rPr>
          <w:rFonts w:ascii="Times New Roman" w:hAnsi="Times New Roman"/>
          <w:spacing w:val="-3"/>
          <w:sz w:val="22"/>
          <w:szCs w:val="22"/>
        </w:rPr>
        <w:t xml:space="preserve"> of a serious crime</w:t>
      </w:r>
      <w:r w:rsidR="00AE62ED">
        <w:rPr>
          <w:rFonts w:ascii="Times New Roman" w:hAnsi="Times New Roman"/>
          <w:spacing w:val="-3"/>
          <w:sz w:val="22"/>
          <w:szCs w:val="22"/>
        </w:rPr>
        <w:t>: (except where a student is deceased) where possible the student’s consent will be sought to share data with the home institution. However, if it is not possible/appropriate to obtain consent, the host institution will share information such as necessary</w:t>
      </w:r>
      <w:r w:rsidR="00CB200F">
        <w:rPr>
          <w:rFonts w:ascii="Times New Roman" w:hAnsi="Times New Roman"/>
          <w:spacing w:val="-3"/>
          <w:sz w:val="22"/>
          <w:szCs w:val="22"/>
        </w:rPr>
        <w:t xml:space="preserve"> and lawful to ensure the vital interests of the student and the legitimate interests of the host/home inst</w:t>
      </w:r>
      <w:r w:rsidR="00C737EF">
        <w:rPr>
          <w:rFonts w:ascii="Times New Roman" w:hAnsi="Times New Roman"/>
          <w:spacing w:val="-3"/>
          <w:sz w:val="22"/>
          <w:szCs w:val="22"/>
        </w:rPr>
        <w:t xml:space="preserve">itution. </w:t>
      </w:r>
      <w:r w:rsidR="00EA5D9B">
        <w:rPr>
          <w:rFonts w:ascii="Times New Roman" w:hAnsi="Times New Roman"/>
          <w:spacing w:val="-3"/>
          <w:sz w:val="22"/>
          <w:szCs w:val="22"/>
        </w:rPr>
        <w:br/>
      </w:r>
    </w:p>
    <w:p w14:paraId="6F87C79E" w14:textId="6F35D0A8" w:rsidR="00EA5D9B" w:rsidRPr="00681622" w:rsidRDefault="00EA5D9B" w:rsidP="005E47DB">
      <w:pPr>
        <w:pStyle w:val="ListParagraph"/>
        <w:widowControl/>
        <w:numPr>
          <w:ilvl w:val="1"/>
          <w:numId w:val="5"/>
        </w:numPr>
        <w:snapToGrid w:val="0"/>
        <w:ind w:left="720"/>
        <w:contextualSpacing w:val="0"/>
        <w:rPr>
          <w:rFonts w:ascii="Times New Roman" w:hAnsi="Times New Roman"/>
          <w:spacing w:val="-3"/>
          <w:sz w:val="22"/>
          <w:szCs w:val="22"/>
        </w:rPr>
      </w:pPr>
      <w:r w:rsidRPr="00681622">
        <w:rPr>
          <w:rFonts w:ascii="Times New Roman" w:hAnsi="Times New Roman"/>
          <w:spacing w:val="-3"/>
          <w:sz w:val="22"/>
          <w:szCs w:val="22"/>
        </w:rPr>
        <w:t xml:space="preserve">The host university will monitor attendance of exchange participants (through collecting class attendance or some other means) and communicate immediately with the home university emergency </w:t>
      </w:r>
      <w:r>
        <w:rPr>
          <w:rFonts w:ascii="Times New Roman" w:hAnsi="Times New Roman"/>
          <w:spacing w:val="-3"/>
          <w:sz w:val="22"/>
          <w:szCs w:val="22"/>
        </w:rPr>
        <w:t>contact designated below</w:t>
      </w:r>
      <w:r w:rsidRPr="00681622">
        <w:rPr>
          <w:rFonts w:ascii="Times New Roman" w:hAnsi="Times New Roman"/>
          <w:spacing w:val="-3"/>
          <w:sz w:val="22"/>
          <w:szCs w:val="22"/>
        </w:rPr>
        <w:t xml:space="preserve"> if a </w:t>
      </w:r>
      <w:r w:rsidRPr="00681622">
        <w:rPr>
          <w:rFonts w:ascii="Times New Roman" w:hAnsi="Times New Roman"/>
          <w:spacing w:val="-3"/>
          <w:sz w:val="22"/>
          <w:szCs w:val="22"/>
        </w:rPr>
        <w:lastRenderedPageBreak/>
        <w:t>participant should stop attending classes</w:t>
      </w:r>
      <w:r>
        <w:rPr>
          <w:rFonts w:ascii="Times New Roman" w:hAnsi="Times New Roman"/>
          <w:spacing w:val="-3"/>
          <w:sz w:val="22"/>
          <w:szCs w:val="22"/>
        </w:rPr>
        <w:t xml:space="preserve"> or fail to attend required program activities without adequate explanation.</w:t>
      </w:r>
      <w:r w:rsidR="00B6632D">
        <w:rPr>
          <w:rFonts w:ascii="Times New Roman" w:hAnsi="Times New Roman"/>
          <w:spacing w:val="-3"/>
          <w:sz w:val="22"/>
          <w:szCs w:val="22"/>
        </w:rPr>
        <w:br/>
      </w:r>
    </w:p>
    <w:p w14:paraId="0B8984B1" w14:textId="1D7D9DE4" w:rsidR="00A01292" w:rsidRDefault="00A01292" w:rsidP="005E47DB">
      <w:pPr>
        <w:pStyle w:val="ListParagraph"/>
        <w:widowControl/>
        <w:numPr>
          <w:ilvl w:val="1"/>
          <w:numId w:val="5"/>
        </w:numPr>
        <w:snapToGrid w:val="0"/>
        <w:ind w:left="720"/>
        <w:contextualSpacing w:val="0"/>
        <w:rPr>
          <w:rFonts w:ascii="Times New Roman" w:hAnsi="Times New Roman"/>
          <w:spacing w:val="-3"/>
          <w:sz w:val="22"/>
          <w:szCs w:val="22"/>
        </w:rPr>
      </w:pPr>
      <w:r w:rsidRPr="00A727B3">
        <w:rPr>
          <w:rFonts w:ascii="Times New Roman" w:hAnsi="Times New Roman"/>
          <w:spacing w:val="-3"/>
          <w:sz w:val="22"/>
          <w:szCs w:val="22"/>
        </w:rPr>
        <w:t>If</w:t>
      </w:r>
      <w:r>
        <w:rPr>
          <w:rFonts w:ascii="Times New Roman" w:hAnsi="Times New Roman"/>
          <w:spacing w:val="-3"/>
          <w:sz w:val="22"/>
          <w:szCs w:val="22"/>
        </w:rPr>
        <w:t xml:space="preserve"> for any reason</w:t>
      </w:r>
      <w:r w:rsidRPr="00A727B3">
        <w:rPr>
          <w:rFonts w:ascii="Times New Roman" w:hAnsi="Times New Roman"/>
          <w:spacing w:val="-3"/>
          <w:sz w:val="22"/>
          <w:szCs w:val="22"/>
        </w:rPr>
        <w:t xml:space="preserve"> a program needs to be cancelled, students need to be evacuated, different program arrangements including delivery of the academic program need to be made, communications to that effect will be sent immediately to the emergency </w:t>
      </w:r>
      <w:r w:rsidR="00020672">
        <w:rPr>
          <w:rFonts w:ascii="Times New Roman" w:hAnsi="Times New Roman"/>
          <w:spacing w:val="-3"/>
          <w:sz w:val="22"/>
          <w:szCs w:val="22"/>
        </w:rPr>
        <w:t>contact designated</w:t>
      </w:r>
      <w:r w:rsidR="00DE7DF3">
        <w:rPr>
          <w:rFonts w:ascii="Times New Roman" w:hAnsi="Times New Roman"/>
          <w:spacing w:val="-3"/>
          <w:sz w:val="22"/>
          <w:szCs w:val="22"/>
        </w:rPr>
        <w:t xml:space="preserve"> below</w:t>
      </w:r>
      <w:r w:rsidRPr="00A727B3">
        <w:rPr>
          <w:rFonts w:ascii="Times New Roman" w:hAnsi="Times New Roman"/>
          <w:spacing w:val="-3"/>
          <w:sz w:val="22"/>
          <w:szCs w:val="22"/>
        </w:rPr>
        <w:t>.</w:t>
      </w:r>
    </w:p>
    <w:p w14:paraId="184C167C" w14:textId="77777777" w:rsidR="006A15EF" w:rsidRDefault="006A15EF" w:rsidP="005E47DB">
      <w:pPr>
        <w:tabs>
          <w:tab w:val="left" w:pos="-720"/>
        </w:tabs>
        <w:suppressAutoHyphens/>
        <w:ind w:left="360" w:hanging="360"/>
        <w:rPr>
          <w:rFonts w:ascii="Times New Roman" w:hAnsi="Times New Roman"/>
          <w:spacing w:val="-3"/>
          <w:sz w:val="22"/>
        </w:rPr>
      </w:pPr>
    </w:p>
    <w:p w14:paraId="3A075882" w14:textId="76578219" w:rsidR="00494F68" w:rsidRDefault="00A422E0" w:rsidP="005E47DB">
      <w:pPr>
        <w:tabs>
          <w:tab w:val="left" w:pos="-720"/>
        </w:tabs>
        <w:suppressAutoHyphens/>
        <w:ind w:left="360" w:hanging="360"/>
        <w:rPr>
          <w:rFonts w:ascii="Times New Roman" w:hAnsi="Times New Roman"/>
          <w:spacing w:val="-3"/>
          <w:sz w:val="22"/>
        </w:rPr>
      </w:pPr>
      <w:r>
        <w:rPr>
          <w:rFonts w:ascii="Times New Roman" w:hAnsi="Times New Roman"/>
          <w:spacing w:val="-3"/>
          <w:sz w:val="22"/>
        </w:rPr>
        <w:t>14</w:t>
      </w:r>
      <w:r w:rsidR="004664C6" w:rsidRPr="000129BE">
        <w:rPr>
          <w:rFonts w:ascii="Times New Roman" w:hAnsi="Times New Roman"/>
          <w:spacing w:val="-3"/>
          <w:sz w:val="22"/>
        </w:rPr>
        <w:t>.</w:t>
      </w:r>
      <w:r w:rsidR="004664C6" w:rsidRPr="000129BE">
        <w:rPr>
          <w:rFonts w:ascii="Times New Roman" w:hAnsi="Times New Roman"/>
          <w:spacing w:val="-3"/>
          <w:sz w:val="22"/>
        </w:rPr>
        <w:tab/>
        <w:t xml:space="preserve">Each institution shall designate an individual </w:t>
      </w:r>
      <w:r w:rsidR="004664C6" w:rsidRPr="00C76769">
        <w:rPr>
          <w:rFonts w:ascii="Times New Roman" w:hAnsi="Times New Roman"/>
          <w:spacing w:val="-3"/>
          <w:sz w:val="22"/>
        </w:rPr>
        <w:t>and</w:t>
      </w:r>
      <w:r w:rsidR="00D822CF" w:rsidRPr="00C76769">
        <w:rPr>
          <w:rFonts w:ascii="Times New Roman" w:hAnsi="Times New Roman"/>
          <w:spacing w:val="-3"/>
          <w:sz w:val="22"/>
        </w:rPr>
        <w:t xml:space="preserve">/or </w:t>
      </w:r>
      <w:r w:rsidR="00D822CF">
        <w:rPr>
          <w:rFonts w:ascii="Times New Roman" w:hAnsi="Times New Roman"/>
          <w:spacing w:val="-3"/>
          <w:sz w:val="22"/>
        </w:rPr>
        <w:t>an</w:t>
      </w:r>
      <w:r w:rsidR="004664C6" w:rsidRPr="000129BE">
        <w:rPr>
          <w:rFonts w:ascii="Times New Roman" w:hAnsi="Times New Roman"/>
          <w:spacing w:val="-3"/>
          <w:sz w:val="22"/>
        </w:rPr>
        <w:t xml:space="preserve"> office responsible for the administration of this exchange. For </w:t>
      </w:r>
      <w:r w:rsidR="002400A7">
        <w:rPr>
          <w:rFonts w:ascii="Times New Roman" w:hAnsi="Times New Roman"/>
          <w:spacing w:val="-3"/>
          <w:sz w:val="22"/>
          <w:highlight w:val="yellow"/>
        </w:rPr>
        <w:t>XXX</w:t>
      </w:r>
      <w:r w:rsidR="004664C6" w:rsidRPr="000129BE">
        <w:rPr>
          <w:rFonts w:ascii="Times New Roman" w:hAnsi="Times New Roman"/>
          <w:spacing w:val="-3"/>
          <w:sz w:val="22"/>
        </w:rPr>
        <w:t xml:space="preserve">, this contact shall be the </w:t>
      </w:r>
      <w:r w:rsidR="004664C6" w:rsidRPr="000129BE">
        <w:rPr>
          <w:rFonts w:ascii="Times New Roman" w:hAnsi="Times New Roman"/>
          <w:spacing w:val="-3"/>
          <w:sz w:val="22"/>
          <w:highlight w:val="yellow"/>
          <w:u w:val="single"/>
        </w:rPr>
        <w:t>___________________</w:t>
      </w:r>
      <w:r w:rsidR="004664C6" w:rsidRPr="000129BE">
        <w:rPr>
          <w:rFonts w:ascii="Times New Roman" w:hAnsi="Times New Roman"/>
          <w:spacing w:val="-3"/>
          <w:sz w:val="22"/>
        </w:rPr>
        <w:t xml:space="preserve">. For the </w:t>
      </w:r>
      <w:r w:rsidR="00D822CF">
        <w:rPr>
          <w:rFonts w:ascii="Times New Roman" w:hAnsi="Times New Roman"/>
          <w:spacing w:val="-3"/>
          <w:sz w:val="22"/>
        </w:rPr>
        <w:t>UI, this contact shall be th</w:t>
      </w:r>
      <w:r w:rsidR="002649BE">
        <w:rPr>
          <w:rFonts w:ascii="Times New Roman" w:hAnsi="Times New Roman"/>
          <w:spacing w:val="-3"/>
          <w:sz w:val="22"/>
        </w:rPr>
        <w:t xml:space="preserve">e Study Abroad Office </w:t>
      </w:r>
      <w:r w:rsidR="00D822CF" w:rsidRPr="00C76769">
        <w:rPr>
          <w:rFonts w:ascii="Times New Roman" w:hAnsi="Times New Roman"/>
          <w:spacing w:val="-3"/>
          <w:sz w:val="22"/>
        </w:rPr>
        <w:t>which can be reached at</w:t>
      </w:r>
      <w:r w:rsidR="00C76769">
        <w:rPr>
          <w:rFonts w:ascii="Times New Roman" w:hAnsi="Times New Roman"/>
          <w:color w:val="FF0000"/>
          <w:spacing w:val="-3"/>
          <w:sz w:val="22"/>
        </w:rPr>
        <w:t xml:space="preserve"> </w:t>
      </w:r>
      <w:hyperlink r:id="rId9" w:history="1">
        <w:r w:rsidR="00C76769" w:rsidRPr="00A228CD">
          <w:rPr>
            <w:rStyle w:val="Hyperlink"/>
            <w:rFonts w:ascii="Times New Roman" w:hAnsi="Times New Roman"/>
            <w:spacing w:val="-3"/>
            <w:sz w:val="22"/>
          </w:rPr>
          <w:t>study-abroad@uiowa.edu</w:t>
        </w:r>
      </w:hyperlink>
      <w:r w:rsidR="00C76769">
        <w:rPr>
          <w:rFonts w:ascii="Times New Roman" w:hAnsi="Times New Roman"/>
          <w:color w:val="FF0000"/>
          <w:spacing w:val="-3"/>
          <w:sz w:val="22"/>
        </w:rPr>
        <w:t xml:space="preserve"> </w:t>
      </w:r>
      <w:r w:rsidR="00D822CF" w:rsidRPr="00C76769">
        <w:rPr>
          <w:rFonts w:ascii="Times New Roman" w:hAnsi="Times New Roman"/>
          <w:spacing w:val="-3"/>
          <w:sz w:val="22"/>
        </w:rPr>
        <w:t>or by phone at 1-319-335-0353</w:t>
      </w:r>
      <w:r w:rsidR="004664C6" w:rsidRPr="00C76769">
        <w:rPr>
          <w:rFonts w:ascii="Times New Roman" w:hAnsi="Times New Roman"/>
          <w:spacing w:val="-3"/>
          <w:sz w:val="22"/>
        </w:rPr>
        <w:t>.</w:t>
      </w:r>
    </w:p>
    <w:p w14:paraId="46DB3550" w14:textId="77777777" w:rsidR="00494F68" w:rsidRDefault="00494F68" w:rsidP="005E47DB">
      <w:pPr>
        <w:tabs>
          <w:tab w:val="left" w:pos="-720"/>
        </w:tabs>
        <w:suppressAutoHyphens/>
        <w:ind w:left="360" w:hanging="360"/>
        <w:rPr>
          <w:rFonts w:ascii="Times New Roman" w:hAnsi="Times New Roman"/>
          <w:spacing w:val="-3"/>
          <w:sz w:val="22"/>
        </w:rPr>
      </w:pPr>
    </w:p>
    <w:p w14:paraId="62991FD8" w14:textId="77777777" w:rsidR="004664C6" w:rsidRPr="00AB749C" w:rsidRDefault="00494F68" w:rsidP="005E47DB">
      <w:pPr>
        <w:tabs>
          <w:tab w:val="left" w:pos="-720"/>
        </w:tabs>
        <w:suppressAutoHyphens/>
        <w:ind w:left="360" w:hanging="360"/>
        <w:rPr>
          <w:rFonts w:ascii="Times New Roman" w:hAnsi="Times New Roman"/>
          <w:spacing w:val="-3"/>
          <w:sz w:val="22"/>
        </w:rPr>
      </w:pPr>
      <w:r>
        <w:rPr>
          <w:rFonts w:ascii="Times New Roman" w:hAnsi="Times New Roman"/>
          <w:spacing w:val="-3"/>
          <w:sz w:val="22"/>
        </w:rPr>
        <w:t>1</w:t>
      </w:r>
      <w:r w:rsidR="00A422E0">
        <w:rPr>
          <w:rFonts w:ascii="Times New Roman" w:hAnsi="Times New Roman"/>
          <w:spacing w:val="-3"/>
          <w:sz w:val="22"/>
        </w:rPr>
        <w:t>5</w:t>
      </w:r>
      <w:r>
        <w:rPr>
          <w:rFonts w:ascii="Times New Roman" w:hAnsi="Times New Roman"/>
          <w:spacing w:val="-3"/>
          <w:sz w:val="22"/>
        </w:rPr>
        <w:t>.</w:t>
      </w:r>
      <w:r w:rsidR="00AB749C">
        <w:rPr>
          <w:rFonts w:ascii="Times New Roman" w:hAnsi="Times New Roman"/>
          <w:spacing w:val="-3"/>
          <w:sz w:val="22"/>
        </w:rPr>
        <w:tab/>
      </w:r>
      <w:r w:rsidR="004664C6">
        <w:rPr>
          <w:rFonts w:ascii="Times New Roman" w:hAnsi="Times New Roman"/>
          <w:sz w:val="22"/>
          <w:szCs w:val="22"/>
        </w:rPr>
        <w:t>For the purposes of 24/7 emergency communication, the contact persons and 24/7 contact information for this exchange will be:</w:t>
      </w:r>
    </w:p>
    <w:p w14:paraId="27677CE2" w14:textId="77777777" w:rsidR="004664C6" w:rsidRPr="004664C6" w:rsidRDefault="004664C6" w:rsidP="004664C6">
      <w:pPr>
        <w:ind w:left="360"/>
        <w:rPr>
          <w:rFonts w:ascii="Times New Roman" w:hAnsi="Times New Roman"/>
          <w:sz w:val="16"/>
          <w:szCs w:val="22"/>
        </w:rPr>
      </w:pPr>
    </w:p>
    <w:p w14:paraId="482EB4A8" w14:textId="77777777" w:rsidR="004664C6" w:rsidRPr="00D822CF" w:rsidRDefault="004664C6" w:rsidP="004664C6">
      <w:pPr>
        <w:ind w:left="360"/>
        <w:rPr>
          <w:rFonts w:ascii="Times New Roman" w:hAnsi="Times New Roman"/>
          <w:b/>
          <w:sz w:val="18"/>
          <w:szCs w:val="22"/>
        </w:rPr>
      </w:pPr>
      <w:r>
        <w:rPr>
          <w:rFonts w:ascii="Times New Roman" w:hAnsi="Times New Roman"/>
          <w:b/>
          <w:sz w:val="22"/>
          <w:szCs w:val="22"/>
        </w:rPr>
        <w:t xml:space="preserve">For </w:t>
      </w:r>
      <w:r w:rsidR="00D95C68">
        <w:rPr>
          <w:rFonts w:ascii="Times New Roman" w:hAnsi="Times New Roman"/>
          <w:b/>
          <w:sz w:val="22"/>
          <w:szCs w:val="22"/>
          <w:highlight w:val="yellow"/>
        </w:rPr>
        <w:t>XX</w:t>
      </w:r>
      <w:r w:rsidRPr="00E5063A">
        <w:rPr>
          <w:rFonts w:ascii="Times New Roman" w:hAnsi="Times New Roman"/>
          <w:b/>
          <w:sz w:val="22"/>
          <w:szCs w:val="22"/>
          <w:highlight w:val="yellow"/>
        </w:rPr>
        <w:t>X University</w:t>
      </w:r>
      <w:r w:rsidR="001367D4">
        <w:rPr>
          <w:rFonts w:ascii="Times New Roman" w:hAnsi="Times New Roman"/>
          <w:b/>
          <w:sz w:val="20"/>
          <w:szCs w:val="22"/>
        </w:rPr>
        <w:t xml:space="preserve"> </w:t>
      </w:r>
      <w:r w:rsidR="001367D4" w:rsidRPr="001367D4">
        <w:rPr>
          <w:rFonts w:ascii="Times New Roman" w:hAnsi="Times New Roman"/>
          <w:b/>
          <w:color w:val="FF0000"/>
          <w:sz w:val="20"/>
          <w:szCs w:val="22"/>
        </w:rPr>
        <w:t>(for emergency purposes only)</w:t>
      </w:r>
      <w:r w:rsidRPr="001367D4">
        <w:rPr>
          <w:rFonts w:ascii="Times New Roman" w:hAnsi="Times New Roman"/>
          <w:b/>
          <w:color w:val="FF0000"/>
          <w:sz w:val="22"/>
          <w:szCs w:val="22"/>
        </w:rPr>
        <w:tab/>
      </w:r>
      <w:r w:rsidR="00D822CF">
        <w:rPr>
          <w:rFonts w:ascii="Times New Roman" w:hAnsi="Times New Roman"/>
          <w:b/>
          <w:sz w:val="22"/>
          <w:szCs w:val="22"/>
        </w:rPr>
        <w:t xml:space="preserve">    </w:t>
      </w:r>
      <w:r w:rsidR="008B1A83">
        <w:rPr>
          <w:rFonts w:ascii="Times New Roman" w:hAnsi="Times New Roman"/>
          <w:b/>
          <w:sz w:val="22"/>
          <w:szCs w:val="22"/>
        </w:rPr>
        <w:tab/>
        <w:t xml:space="preserve">    </w:t>
      </w:r>
      <w:r w:rsidRPr="006C2827">
        <w:rPr>
          <w:rFonts w:ascii="Times New Roman" w:hAnsi="Times New Roman"/>
          <w:b/>
          <w:sz w:val="22"/>
          <w:szCs w:val="22"/>
        </w:rPr>
        <w:t>For the University of Iowa</w:t>
      </w:r>
      <w:r w:rsidR="00D822CF" w:rsidRPr="00D822CF">
        <w:rPr>
          <w:rFonts w:ascii="Times New Roman" w:hAnsi="Times New Roman"/>
          <w:b/>
          <w:color w:val="FF0000"/>
          <w:sz w:val="18"/>
          <w:szCs w:val="22"/>
        </w:rPr>
        <w:t xml:space="preserve"> </w:t>
      </w:r>
      <w:r w:rsidR="00D822CF" w:rsidRPr="00D822CF">
        <w:rPr>
          <w:rFonts w:ascii="Times New Roman" w:hAnsi="Times New Roman"/>
          <w:b/>
          <w:color w:val="FF0000"/>
          <w:sz w:val="20"/>
          <w:szCs w:val="22"/>
        </w:rPr>
        <w:t>(for emergency purposes only)</w:t>
      </w:r>
    </w:p>
    <w:p w14:paraId="42D5609B" w14:textId="77777777" w:rsidR="004664C6" w:rsidRPr="004664C6" w:rsidRDefault="004664C6" w:rsidP="004664C6">
      <w:pPr>
        <w:ind w:left="360"/>
        <w:rPr>
          <w:rFonts w:ascii="Times New Roman" w:hAnsi="Times New Roman"/>
          <w:b/>
          <w:sz w:val="10"/>
          <w:szCs w:val="22"/>
        </w:rPr>
      </w:pPr>
    </w:p>
    <w:tbl>
      <w:tblPr>
        <w:tblStyle w:val="TableGrid"/>
        <w:tblW w:w="0" w:type="auto"/>
        <w:tblInd w:w="360" w:type="dxa"/>
        <w:tblLook w:val="04A0" w:firstRow="1" w:lastRow="0" w:firstColumn="1" w:lastColumn="0" w:noHBand="0" w:noVBand="1"/>
      </w:tblPr>
      <w:tblGrid>
        <w:gridCol w:w="5176"/>
        <w:gridCol w:w="5254"/>
      </w:tblGrid>
      <w:tr w:rsidR="004664C6" w14:paraId="25CC9E2E" w14:textId="77777777" w:rsidTr="0017013F">
        <w:trPr>
          <w:trHeight w:val="506"/>
        </w:trPr>
        <w:tc>
          <w:tcPr>
            <w:tcW w:w="5508" w:type="dxa"/>
          </w:tcPr>
          <w:p w14:paraId="0EE7F068"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Name</w:t>
            </w:r>
            <w:r>
              <w:rPr>
                <w:rFonts w:ascii="Times New Roman" w:hAnsi="Times New Roman"/>
                <w:sz w:val="22"/>
                <w:szCs w:val="22"/>
              </w:rPr>
              <w:t>:</w:t>
            </w:r>
          </w:p>
        </w:tc>
        <w:tc>
          <w:tcPr>
            <w:tcW w:w="5508" w:type="dxa"/>
          </w:tcPr>
          <w:p w14:paraId="72FE6DF1"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Name</w:t>
            </w:r>
            <w:r w:rsidRPr="004664C6">
              <w:rPr>
                <w:rFonts w:ascii="Times New Roman" w:hAnsi="Times New Roman"/>
                <w:sz w:val="22"/>
                <w:szCs w:val="22"/>
              </w:rPr>
              <w:t xml:space="preserve">: </w:t>
            </w:r>
            <w:r>
              <w:rPr>
                <w:rFonts w:ascii="Times New Roman" w:hAnsi="Times New Roman"/>
                <w:sz w:val="22"/>
                <w:szCs w:val="22"/>
              </w:rPr>
              <w:t xml:space="preserve"> Autumn Tallman</w:t>
            </w:r>
          </w:p>
        </w:tc>
      </w:tr>
      <w:tr w:rsidR="004664C6" w14:paraId="63863CC0" w14:textId="77777777" w:rsidTr="0017013F">
        <w:trPr>
          <w:trHeight w:val="506"/>
        </w:trPr>
        <w:tc>
          <w:tcPr>
            <w:tcW w:w="5508" w:type="dxa"/>
          </w:tcPr>
          <w:p w14:paraId="35DD0648"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Title</w:t>
            </w:r>
            <w:r>
              <w:rPr>
                <w:rFonts w:ascii="Times New Roman" w:hAnsi="Times New Roman"/>
                <w:sz w:val="22"/>
                <w:szCs w:val="22"/>
              </w:rPr>
              <w:t>:</w:t>
            </w:r>
          </w:p>
        </w:tc>
        <w:tc>
          <w:tcPr>
            <w:tcW w:w="5508" w:type="dxa"/>
          </w:tcPr>
          <w:p w14:paraId="7B46BB24"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Title</w:t>
            </w:r>
            <w:r w:rsidRPr="004664C6">
              <w:rPr>
                <w:rFonts w:ascii="Times New Roman" w:hAnsi="Times New Roman"/>
                <w:sz w:val="22"/>
                <w:szCs w:val="22"/>
              </w:rPr>
              <w:t xml:space="preserve">: </w:t>
            </w:r>
            <w:r>
              <w:rPr>
                <w:rFonts w:ascii="Times New Roman" w:hAnsi="Times New Roman"/>
                <w:sz w:val="22"/>
                <w:szCs w:val="22"/>
              </w:rPr>
              <w:t xml:space="preserve"> Associate Director, International Health, Safety and Security</w:t>
            </w:r>
          </w:p>
        </w:tc>
      </w:tr>
      <w:tr w:rsidR="004664C6" w14:paraId="73A92B3A" w14:textId="77777777" w:rsidTr="0017013F">
        <w:trPr>
          <w:trHeight w:val="506"/>
        </w:trPr>
        <w:tc>
          <w:tcPr>
            <w:tcW w:w="5508" w:type="dxa"/>
          </w:tcPr>
          <w:p w14:paraId="2FD58883"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24/7 Phone</w:t>
            </w:r>
            <w:r>
              <w:rPr>
                <w:rFonts w:ascii="Times New Roman" w:hAnsi="Times New Roman"/>
                <w:sz w:val="22"/>
                <w:szCs w:val="22"/>
              </w:rPr>
              <w:t>:</w:t>
            </w:r>
          </w:p>
        </w:tc>
        <w:tc>
          <w:tcPr>
            <w:tcW w:w="5508" w:type="dxa"/>
          </w:tcPr>
          <w:p w14:paraId="2DE2DF9C"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24/7 Emergency Phone</w:t>
            </w:r>
            <w:r w:rsidRPr="004664C6">
              <w:rPr>
                <w:rFonts w:ascii="Times New Roman" w:hAnsi="Times New Roman"/>
                <w:sz w:val="22"/>
                <w:szCs w:val="22"/>
              </w:rPr>
              <w:t>:</w:t>
            </w:r>
            <w:r>
              <w:rPr>
                <w:rFonts w:ascii="Times New Roman" w:hAnsi="Times New Roman"/>
                <w:sz w:val="22"/>
                <w:szCs w:val="22"/>
              </w:rPr>
              <w:t xml:space="preserve">  1-319-530-2540</w:t>
            </w:r>
          </w:p>
        </w:tc>
      </w:tr>
      <w:tr w:rsidR="004664C6" w14:paraId="02CC156E" w14:textId="77777777" w:rsidTr="0017013F">
        <w:trPr>
          <w:trHeight w:val="506"/>
        </w:trPr>
        <w:tc>
          <w:tcPr>
            <w:tcW w:w="5508" w:type="dxa"/>
          </w:tcPr>
          <w:p w14:paraId="3BEC3BD1"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Email</w:t>
            </w:r>
            <w:r>
              <w:rPr>
                <w:rFonts w:ascii="Times New Roman" w:hAnsi="Times New Roman"/>
                <w:sz w:val="22"/>
                <w:szCs w:val="22"/>
              </w:rPr>
              <w:t>:</w:t>
            </w:r>
          </w:p>
        </w:tc>
        <w:tc>
          <w:tcPr>
            <w:tcW w:w="5508" w:type="dxa"/>
          </w:tcPr>
          <w:p w14:paraId="70BFA28E" w14:textId="77777777" w:rsidR="004664C6" w:rsidRDefault="004664C6" w:rsidP="0017013F">
            <w:pPr>
              <w:rPr>
                <w:rFonts w:ascii="Times New Roman" w:hAnsi="Times New Roman"/>
                <w:sz w:val="22"/>
                <w:szCs w:val="22"/>
              </w:rPr>
            </w:pPr>
            <w:r w:rsidRPr="004664C6">
              <w:rPr>
                <w:rFonts w:ascii="Times New Roman" w:hAnsi="Times New Roman"/>
                <w:sz w:val="22"/>
                <w:szCs w:val="22"/>
                <w:u w:val="single"/>
              </w:rPr>
              <w:t>Email</w:t>
            </w:r>
            <w:r w:rsidRPr="004664C6">
              <w:rPr>
                <w:rFonts w:ascii="Times New Roman" w:hAnsi="Times New Roman"/>
                <w:sz w:val="22"/>
                <w:szCs w:val="22"/>
              </w:rPr>
              <w:t>:</w:t>
            </w:r>
            <w:r w:rsidRPr="004664C6">
              <w:rPr>
                <w:rFonts w:ascii="Times New Roman" w:hAnsi="Times New Roman"/>
                <w:b/>
                <w:sz w:val="22"/>
                <w:szCs w:val="22"/>
              </w:rPr>
              <w:t xml:space="preserve"> </w:t>
            </w:r>
            <w:r>
              <w:rPr>
                <w:rFonts w:ascii="Times New Roman" w:hAnsi="Times New Roman"/>
                <w:sz w:val="22"/>
                <w:szCs w:val="22"/>
              </w:rPr>
              <w:t xml:space="preserve"> </w:t>
            </w:r>
            <w:hyperlink r:id="rId10" w:history="1">
              <w:r w:rsidRPr="00FA6B01">
                <w:rPr>
                  <w:rStyle w:val="Hyperlink"/>
                  <w:rFonts w:ascii="Times New Roman" w:hAnsi="Times New Roman"/>
                  <w:sz w:val="22"/>
                  <w:szCs w:val="22"/>
                </w:rPr>
                <w:t>safety-abroad@uiowa.edu</w:t>
              </w:r>
            </w:hyperlink>
            <w:r>
              <w:rPr>
                <w:rFonts w:ascii="Times New Roman" w:hAnsi="Times New Roman"/>
                <w:sz w:val="22"/>
                <w:szCs w:val="22"/>
              </w:rPr>
              <w:t xml:space="preserve"> (for follow-up communication only, not checked 24/7)</w:t>
            </w:r>
          </w:p>
        </w:tc>
      </w:tr>
    </w:tbl>
    <w:p w14:paraId="6A5EC98B" w14:textId="77777777" w:rsidR="004664C6" w:rsidRDefault="004664C6" w:rsidP="006A15EF">
      <w:pPr>
        <w:tabs>
          <w:tab w:val="left" w:pos="-720"/>
        </w:tabs>
        <w:suppressAutoHyphens/>
        <w:ind w:left="360" w:hanging="360"/>
        <w:jc w:val="both"/>
        <w:rPr>
          <w:rFonts w:ascii="Times New Roman" w:hAnsi="Times New Roman"/>
          <w:spacing w:val="-3"/>
          <w:sz w:val="22"/>
        </w:rPr>
      </w:pPr>
    </w:p>
    <w:p w14:paraId="5166B642" w14:textId="77777777" w:rsidR="006A15EF" w:rsidRPr="000129BE" w:rsidRDefault="006A15EF" w:rsidP="006A15EF">
      <w:pPr>
        <w:tabs>
          <w:tab w:val="left" w:pos="-720"/>
        </w:tabs>
        <w:suppressAutoHyphens/>
        <w:ind w:left="360" w:hanging="360"/>
        <w:jc w:val="both"/>
        <w:rPr>
          <w:rFonts w:ascii="Times New Roman" w:hAnsi="Times New Roman"/>
          <w:spacing w:val="-3"/>
          <w:sz w:val="22"/>
        </w:rPr>
      </w:pPr>
      <w:r w:rsidRPr="000129BE">
        <w:rPr>
          <w:rFonts w:ascii="Times New Roman" w:hAnsi="Times New Roman"/>
          <w:spacing w:val="-3"/>
          <w:sz w:val="22"/>
        </w:rPr>
        <w:t>1</w:t>
      </w:r>
      <w:r w:rsidR="00A422E0">
        <w:rPr>
          <w:rFonts w:ascii="Times New Roman" w:hAnsi="Times New Roman"/>
          <w:spacing w:val="-3"/>
          <w:sz w:val="22"/>
        </w:rPr>
        <w:t>6</w:t>
      </w:r>
      <w:r w:rsidRPr="000129BE">
        <w:rPr>
          <w:rFonts w:ascii="Times New Roman" w:hAnsi="Times New Roman"/>
          <w:spacing w:val="-3"/>
          <w:sz w:val="22"/>
        </w:rPr>
        <w:t>.</w:t>
      </w:r>
      <w:r w:rsidRPr="000129BE">
        <w:rPr>
          <w:rFonts w:ascii="Times New Roman" w:hAnsi="Times New Roman"/>
          <w:spacing w:val="-3"/>
          <w:sz w:val="22"/>
        </w:rPr>
        <w:tab/>
        <w:t xml:space="preserve">Modifications to this agreement may be made at any time </w:t>
      </w:r>
      <w:r w:rsidR="00A422E0">
        <w:rPr>
          <w:rFonts w:ascii="Times New Roman" w:hAnsi="Times New Roman"/>
          <w:spacing w:val="-3"/>
          <w:sz w:val="22"/>
        </w:rPr>
        <w:t xml:space="preserve">in writing </w:t>
      </w:r>
      <w:r w:rsidRPr="000129BE">
        <w:rPr>
          <w:rFonts w:ascii="Times New Roman" w:hAnsi="Times New Roman"/>
          <w:spacing w:val="-3"/>
          <w:sz w:val="22"/>
        </w:rPr>
        <w:t>by mutual consent.</w:t>
      </w:r>
    </w:p>
    <w:p w14:paraId="6C6AEDDF" w14:textId="77777777" w:rsidR="006A15EF" w:rsidRPr="000129BE" w:rsidRDefault="006A15EF" w:rsidP="006A15EF">
      <w:pPr>
        <w:tabs>
          <w:tab w:val="left" w:pos="-720"/>
        </w:tabs>
        <w:suppressAutoHyphens/>
        <w:ind w:left="360" w:hanging="360"/>
        <w:jc w:val="both"/>
        <w:rPr>
          <w:rFonts w:ascii="Times New Roman" w:hAnsi="Times New Roman"/>
          <w:spacing w:val="-3"/>
          <w:sz w:val="22"/>
        </w:rPr>
      </w:pPr>
    </w:p>
    <w:p w14:paraId="5D34736E" w14:textId="77777777" w:rsidR="006A15EF" w:rsidRPr="000129BE" w:rsidRDefault="006A15EF" w:rsidP="006A15EF">
      <w:pPr>
        <w:ind w:left="360" w:hanging="360"/>
        <w:rPr>
          <w:rFonts w:ascii="Times New Roman" w:hAnsi="Times New Roman"/>
          <w:spacing w:val="-3"/>
          <w:sz w:val="22"/>
        </w:rPr>
      </w:pPr>
      <w:r w:rsidRPr="000129BE">
        <w:rPr>
          <w:rFonts w:ascii="Times New Roman" w:hAnsi="Times New Roman"/>
          <w:spacing w:val="-3"/>
          <w:sz w:val="22"/>
        </w:rPr>
        <w:t>1</w:t>
      </w:r>
      <w:r w:rsidR="00A422E0">
        <w:rPr>
          <w:rFonts w:ascii="Times New Roman" w:hAnsi="Times New Roman"/>
          <w:spacing w:val="-3"/>
          <w:sz w:val="22"/>
        </w:rPr>
        <w:t>7</w:t>
      </w:r>
      <w:r w:rsidRPr="000129BE">
        <w:rPr>
          <w:rFonts w:ascii="Times New Roman" w:hAnsi="Times New Roman"/>
          <w:spacing w:val="-3"/>
          <w:sz w:val="22"/>
        </w:rPr>
        <w:t>.</w:t>
      </w:r>
      <w:r w:rsidRPr="000129BE">
        <w:rPr>
          <w:rFonts w:ascii="Times New Roman" w:hAnsi="Times New Roman"/>
          <w:spacing w:val="-3"/>
          <w:sz w:val="22"/>
        </w:rPr>
        <w:tab/>
        <w:t>Neither institution shall bear responsibility for any liabilities arising from the conduct of their respective students.</w:t>
      </w:r>
    </w:p>
    <w:p w14:paraId="403D20B2" w14:textId="77777777" w:rsidR="006A15EF" w:rsidRPr="000129BE" w:rsidRDefault="006A15EF" w:rsidP="006A15EF">
      <w:pPr>
        <w:ind w:left="360" w:hanging="360"/>
        <w:rPr>
          <w:rFonts w:ascii="Times New Roman" w:hAnsi="Times New Roman"/>
          <w:spacing w:val="-3"/>
          <w:sz w:val="22"/>
        </w:rPr>
      </w:pPr>
    </w:p>
    <w:p w14:paraId="041C2F6C" w14:textId="0A9F3F70" w:rsidR="006A15EF" w:rsidRPr="000129BE" w:rsidRDefault="00A422E0" w:rsidP="006A15EF">
      <w:pPr>
        <w:ind w:left="360" w:hanging="360"/>
        <w:rPr>
          <w:rStyle w:val="Englisch"/>
          <w:b w:val="0"/>
          <w:sz w:val="22"/>
        </w:rPr>
      </w:pPr>
      <w:r>
        <w:rPr>
          <w:rFonts w:ascii="Times New Roman" w:hAnsi="Times New Roman"/>
          <w:spacing w:val="-3"/>
          <w:sz w:val="22"/>
        </w:rPr>
        <w:t>18</w:t>
      </w:r>
      <w:r w:rsidR="006A15EF" w:rsidRPr="000129BE">
        <w:rPr>
          <w:rFonts w:ascii="Times New Roman" w:hAnsi="Times New Roman"/>
          <w:spacing w:val="-3"/>
          <w:sz w:val="22"/>
        </w:rPr>
        <w:t>.</w:t>
      </w:r>
      <w:r w:rsidR="006A15EF" w:rsidRPr="000129BE">
        <w:rPr>
          <w:rFonts w:ascii="Times New Roman" w:hAnsi="Times New Roman"/>
          <w:spacing w:val="-3"/>
          <w:sz w:val="22"/>
        </w:rPr>
        <w:tab/>
      </w:r>
      <w:r w:rsidR="006A15EF" w:rsidRPr="000129BE">
        <w:rPr>
          <w:rFonts w:ascii="Times New Roman" w:hAnsi="Times New Roman"/>
          <w:sz w:val="22"/>
        </w:rPr>
        <w:t xml:space="preserve">This agreement shall be effective upon approval by both universities and shall remain in effect for an initial period of </w:t>
      </w:r>
      <w:r w:rsidR="003A66AE">
        <w:rPr>
          <w:rFonts w:ascii="Times New Roman" w:hAnsi="Times New Roman"/>
          <w:sz w:val="22"/>
        </w:rPr>
        <w:t>five</w:t>
      </w:r>
      <w:r w:rsidR="006A15EF" w:rsidRPr="000129BE">
        <w:rPr>
          <w:rFonts w:ascii="Times New Roman" w:hAnsi="Times New Roman"/>
          <w:sz w:val="22"/>
        </w:rPr>
        <w:t xml:space="preserve"> years. Based upon an evaluation of the progress and quality of the mutual cooperation, the Agreement may be extended for </w:t>
      </w:r>
      <w:r w:rsidR="00680A34">
        <w:rPr>
          <w:rFonts w:ascii="Times New Roman" w:hAnsi="Times New Roman"/>
          <w:sz w:val="22"/>
        </w:rPr>
        <w:t>an additional five-year period by negotiating a new agreement</w:t>
      </w:r>
      <w:r w:rsidR="006A15EF" w:rsidRPr="000129BE">
        <w:rPr>
          <w:rStyle w:val="Englisch"/>
          <w:b w:val="0"/>
          <w:sz w:val="22"/>
        </w:rPr>
        <w:t xml:space="preserve">. Either institution may terminate this Agreement by giving at least six months written notice. </w:t>
      </w:r>
    </w:p>
    <w:p w14:paraId="48540525" w14:textId="77777777" w:rsidR="006A15EF" w:rsidRPr="000129BE" w:rsidRDefault="006A15EF" w:rsidP="006A15EF">
      <w:pPr>
        <w:ind w:left="360" w:hanging="360"/>
        <w:rPr>
          <w:rFonts w:ascii="Times New Roman" w:hAnsi="Times New Roman"/>
          <w:spacing w:val="-3"/>
          <w:sz w:val="22"/>
        </w:rPr>
      </w:pPr>
    </w:p>
    <w:p w14:paraId="5A563E26" w14:textId="77777777" w:rsidR="006A15EF" w:rsidRPr="000129BE" w:rsidRDefault="00A422E0" w:rsidP="006A15EF">
      <w:pPr>
        <w:ind w:left="360" w:hanging="360"/>
        <w:rPr>
          <w:rFonts w:ascii="Times New Roman" w:hAnsi="Times New Roman"/>
          <w:sz w:val="22"/>
        </w:rPr>
      </w:pPr>
      <w:r>
        <w:rPr>
          <w:rFonts w:ascii="Times New Roman" w:hAnsi="Times New Roman"/>
          <w:sz w:val="22"/>
        </w:rPr>
        <w:t>19</w:t>
      </w:r>
      <w:r w:rsidR="006A15EF" w:rsidRPr="000129BE">
        <w:rPr>
          <w:rFonts w:ascii="Times New Roman" w:hAnsi="Times New Roman"/>
          <w:sz w:val="22"/>
        </w:rPr>
        <w:t>.</w:t>
      </w:r>
      <w:r w:rsidR="006A15EF" w:rsidRPr="000129BE">
        <w:rPr>
          <w:rFonts w:ascii="Times New Roman" w:hAnsi="Times New Roman"/>
          <w:sz w:val="22"/>
        </w:rPr>
        <w:tab/>
        <w:t xml:space="preserve">It is the policy of The University of Iowa and </w:t>
      </w:r>
      <w:r w:rsidR="0035427B">
        <w:rPr>
          <w:rFonts w:ascii="Times New Roman" w:hAnsi="Times New Roman"/>
          <w:spacing w:val="-3"/>
          <w:sz w:val="22"/>
          <w:highlight w:val="yellow"/>
        </w:rPr>
        <w:t xml:space="preserve">XXX </w:t>
      </w:r>
      <w:r w:rsidR="0035427B" w:rsidRPr="008A4C8B">
        <w:rPr>
          <w:rFonts w:ascii="Times New Roman" w:hAnsi="Times New Roman"/>
          <w:spacing w:val="-3"/>
          <w:sz w:val="22"/>
          <w:highlight w:val="yellow"/>
        </w:rPr>
        <w:t>University</w:t>
      </w:r>
      <w:r w:rsidR="006A15EF" w:rsidRPr="000129BE">
        <w:rPr>
          <w:rFonts w:ascii="Times New Roman" w:hAnsi="Times New Roman"/>
          <w:sz w:val="22"/>
        </w:rPr>
        <w:t xml:space="preserve"> to guarantee the basic rights of their students and faculty by entering into exchange agreements only with institutions whose selection procedures for participation are based solely on the level of ability and quality</w:t>
      </w:r>
      <w:r w:rsidR="006A15EF">
        <w:rPr>
          <w:rFonts w:ascii="Times New Roman" w:hAnsi="Times New Roman"/>
          <w:sz w:val="22"/>
        </w:rPr>
        <w:t xml:space="preserve"> of performance of candidates. </w:t>
      </w:r>
    </w:p>
    <w:p w14:paraId="399B0C40" w14:textId="77777777" w:rsidR="006A15EF" w:rsidRPr="000129BE" w:rsidRDefault="006A15EF" w:rsidP="006A15EF">
      <w:pPr>
        <w:ind w:left="360" w:hanging="360"/>
        <w:rPr>
          <w:rFonts w:ascii="Times New Roman" w:hAnsi="Times New Roman"/>
          <w:sz w:val="22"/>
        </w:rPr>
      </w:pPr>
    </w:p>
    <w:p w14:paraId="0C31C1EE" w14:textId="77777777" w:rsidR="006A15EF" w:rsidRDefault="006A15EF" w:rsidP="006A15EF">
      <w:pPr>
        <w:ind w:left="360"/>
        <w:rPr>
          <w:rFonts w:ascii="Times New Roman" w:hAnsi="Times New Roman"/>
          <w:sz w:val="22"/>
        </w:rPr>
      </w:pPr>
      <w:r w:rsidRPr="000129BE">
        <w:rPr>
          <w:rFonts w:ascii="Times New Roman" w:hAnsi="Times New Roman"/>
          <w:sz w:val="22"/>
        </w:rPr>
        <w:t xml:space="preserve">Both institutions subscribe to the policy of equal opportunity </w:t>
      </w:r>
      <w:r>
        <w:rPr>
          <w:rFonts w:ascii="Times New Roman" w:hAnsi="Times New Roman"/>
          <w:sz w:val="22"/>
        </w:rPr>
        <w:t>and nondiscrimination</w:t>
      </w:r>
      <w:r w:rsidRPr="000129BE">
        <w:rPr>
          <w:rFonts w:ascii="Times New Roman" w:hAnsi="Times New Roman"/>
          <w:sz w:val="22"/>
        </w:rPr>
        <w:t xml:space="preserve">.  The University of Iowa and </w:t>
      </w:r>
      <w:r w:rsidR="00782262">
        <w:rPr>
          <w:rFonts w:ascii="Times New Roman" w:hAnsi="Times New Roman"/>
          <w:spacing w:val="-3"/>
          <w:sz w:val="22"/>
          <w:highlight w:val="yellow"/>
        </w:rPr>
        <w:t xml:space="preserve">XXX </w:t>
      </w:r>
      <w:r w:rsidR="00782262" w:rsidRPr="008A4C8B">
        <w:rPr>
          <w:rFonts w:ascii="Times New Roman" w:hAnsi="Times New Roman"/>
          <w:spacing w:val="-3"/>
          <w:sz w:val="22"/>
          <w:highlight w:val="yellow"/>
        </w:rPr>
        <w:t>University</w:t>
      </w:r>
      <w:r w:rsidRPr="000129BE">
        <w:rPr>
          <w:rFonts w:ascii="Times New Roman" w:hAnsi="Times New Roman"/>
          <w:sz w:val="22"/>
        </w:rPr>
        <w:t xml:space="preserve"> shall abide by these principles in the administration of this agreement, and neither institution shall impose criteria for exchanges of scholars or students which would violate the principles of nondiscrimination</w:t>
      </w:r>
      <w:r>
        <w:rPr>
          <w:rFonts w:ascii="Times New Roman" w:hAnsi="Times New Roman"/>
          <w:sz w:val="22"/>
        </w:rPr>
        <w:t xml:space="preserve"> as expressed in the University of Iowa Human Rights policy</w:t>
      </w:r>
      <w:r w:rsidRPr="000129BE">
        <w:rPr>
          <w:rFonts w:ascii="Times New Roman" w:hAnsi="Times New Roman"/>
          <w:sz w:val="22"/>
        </w:rPr>
        <w:t>.</w:t>
      </w:r>
      <w:r>
        <w:rPr>
          <w:rFonts w:ascii="Times New Roman" w:hAnsi="Times New Roman"/>
          <w:sz w:val="22"/>
        </w:rPr>
        <w:t xml:space="preserve"> </w:t>
      </w:r>
      <w:r w:rsidRPr="000129BE">
        <w:rPr>
          <w:rFonts w:ascii="Times New Roman" w:hAnsi="Times New Roman"/>
          <w:sz w:val="22"/>
        </w:rPr>
        <w:t xml:space="preserve">The UI and </w:t>
      </w:r>
      <w:r w:rsidR="00782262">
        <w:rPr>
          <w:rFonts w:ascii="Times New Roman" w:hAnsi="Times New Roman"/>
          <w:spacing w:val="-3"/>
          <w:sz w:val="22"/>
          <w:highlight w:val="yellow"/>
        </w:rPr>
        <w:t>XXX</w:t>
      </w:r>
      <w:r w:rsidR="00681622">
        <w:rPr>
          <w:rFonts w:ascii="Times New Roman" w:hAnsi="Times New Roman"/>
          <w:sz w:val="22"/>
        </w:rPr>
        <w:t xml:space="preserve"> r</w:t>
      </w:r>
      <w:r w:rsidRPr="000129BE">
        <w:rPr>
          <w:rFonts w:ascii="Times New Roman" w:hAnsi="Times New Roman"/>
          <w:sz w:val="22"/>
        </w:rPr>
        <w:t>eserve the right to terminate this agreement at any time if violations of this policy are brought to their attention and confirmed.</w:t>
      </w:r>
    </w:p>
    <w:p w14:paraId="6BE9704B" w14:textId="77777777" w:rsidR="006A15EF" w:rsidRDefault="006A15EF" w:rsidP="006A15EF">
      <w:pPr>
        <w:ind w:left="360"/>
        <w:rPr>
          <w:rFonts w:ascii="Times New Roman" w:hAnsi="Times New Roman"/>
          <w:sz w:val="22"/>
        </w:rPr>
      </w:pPr>
    </w:p>
    <w:p w14:paraId="7585ED38" w14:textId="77777777" w:rsidR="006A15EF" w:rsidRDefault="00A422E0" w:rsidP="006A15EF">
      <w:pPr>
        <w:rPr>
          <w:rFonts w:ascii="Times New Roman" w:hAnsi="Times New Roman"/>
          <w:sz w:val="22"/>
          <w:szCs w:val="22"/>
        </w:rPr>
      </w:pPr>
      <w:r>
        <w:rPr>
          <w:rFonts w:ascii="Times New Roman" w:hAnsi="Times New Roman"/>
          <w:spacing w:val="-3"/>
          <w:sz w:val="22"/>
        </w:rPr>
        <w:t>20</w:t>
      </w:r>
      <w:r w:rsidR="006A15EF" w:rsidRPr="000129BE">
        <w:rPr>
          <w:rFonts w:ascii="Times New Roman" w:hAnsi="Times New Roman"/>
          <w:spacing w:val="-3"/>
          <w:sz w:val="22"/>
        </w:rPr>
        <w:t xml:space="preserve">.  </w:t>
      </w:r>
      <w:r w:rsidR="006A15EF" w:rsidRPr="000129BE">
        <w:rPr>
          <w:rFonts w:ascii="Times New Roman" w:hAnsi="Times New Roman"/>
          <w:sz w:val="22"/>
          <w:szCs w:val="22"/>
        </w:rPr>
        <w:t>Where applicable, this Agreement will be governed by the laws and jurisdiction of the State of Iowa.</w:t>
      </w:r>
    </w:p>
    <w:p w14:paraId="5333A61C" w14:textId="77777777" w:rsidR="00576718" w:rsidRPr="00D911E0" w:rsidRDefault="00576718">
      <w:pPr>
        <w:tabs>
          <w:tab w:val="left" w:pos="-720"/>
        </w:tabs>
        <w:suppressAutoHyphens/>
        <w:jc w:val="both"/>
        <w:rPr>
          <w:rFonts w:ascii="Times New Roman" w:hAnsi="Times New Roman"/>
          <w:spacing w:val="-3"/>
          <w:sz w:val="16"/>
          <w:szCs w:val="14"/>
        </w:rPr>
      </w:pPr>
    </w:p>
    <w:p w14:paraId="7F78525D" w14:textId="77777777" w:rsidR="00576718" w:rsidRPr="00D911E0" w:rsidRDefault="00576718">
      <w:pPr>
        <w:tabs>
          <w:tab w:val="left" w:pos="-720"/>
        </w:tabs>
        <w:suppressAutoHyphens/>
        <w:jc w:val="both"/>
        <w:rPr>
          <w:rFonts w:ascii="Times New Roman" w:hAnsi="Times New Roman"/>
          <w:spacing w:val="-3"/>
          <w:sz w:val="16"/>
          <w:szCs w:val="14"/>
        </w:rPr>
      </w:pPr>
    </w:p>
    <w:p w14:paraId="45FCC3F4" w14:textId="77777777" w:rsidR="006C2827" w:rsidRPr="000129BE" w:rsidRDefault="006C2827">
      <w:pPr>
        <w:tabs>
          <w:tab w:val="left" w:pos="-720"/>
        </w:tabs>
        <w:suppressAutoHyphens/>
        <w:jc w:val="both"/>
        <w:rPr>
          <w:rFonts w:ascii="Times New Roman" w:hAnsi="Times New Roman"/>
          <w:spacing w:val="-3"/>
          <w:sz w:val="22"/>
        </w:rPr>
        <w:sectPr w:rsidR="006C2827" w:rsidRPr="000129BE" w:rsidSect="00A95F87">
          <w:endnotePr>
            <w:numFmt w:val="decimal"/>
          </w:endnotePr>
          <w:pgSz w:w="12240" w:h="15840"/>
          <w:pgMar w:top="720" w:right="720" w:bottom="720" w:left="720" w:header="1440" w:footer="1440" w:gutter="0"/>
          <w:pgNumType w:start="1"/>
          <w:cols w:space="720"/>
          <w:noEndnote/>
          <w:docGrid w:linePitch="326"/>
        </w:sectPr>
      </w:pPr>
    </w:p>
    <w:p w14:paraId="29C52AC8" w14:textId="77777777" w:rsidR="007208B2" w:rsidRPr="00216CD8" w:rsidRDefault="007208B2" w:rsidP="007208B2">
      <w:pPr>
        <w:tabs>
          <w:tab w:val="left" w:pos="-720"/>
        </w:tabs>
        <w:suppressAutoHyphens/>
        <w:ind w:left="-270"/>
        <w:rPr>
          <w:rFonts w:ascii="Times New Roman" w:hAnsi="Times New Roman"/>
          <w:b/>
          <w:spacing w:val="-3"/>
          <w:sz w:val="22"/>
        </w:rPr>
      </w:pPr>
      <w:r w:rsidRPr="00216CD8">
        <w:rPr>
          <w:rFonts w:ascii="Times New Roman" w:hAnsi="Times New Roman"/>
          <w:b/>
          <w:spacing w:val="-3"/>
          <w:sz w:val="22"/>
        </w:rPr>
        <w:t xml:space="preserve">for </w:t>
      </w:r>
      <w:r>
        <w:rPr>
          <w:rFonts w:ascii="Times New Roman" w:hAnsi="Times New Roman"/>
          <w:b/>
          <w:spacing w:val="-3"/>
          <w:sz w:val="22"/>
          <w:highlight w:val="yellow"/>
        </w:rPr>
        <w:t>XX</w:t>
      </w:r>
      <w:r w:rsidRPr="006C4B85">
        <w:rPr>
          <w:rFonts w:ascii="Times New Roman" w:hAnsi="Times New Roman"/>
          <w:b/>
          <w:spacing w:val="-3"/>
          <w:sz w:val="22"/>
          <w:highlight w:val="yellow"/>
        </w:rPr>
        <w:t>X University</w:t>
      </w:r>
    </w:p>
    <w:p w14:paraId="053FEE1C" w14:textId="77777777" w:rsidR="007208B2" w:rsidRPr="000129BE" w:rsidRDefault="007208B2" w:rsidP="007208B2">
      <w:pPr>
        <w:tabs>
          <w:tab w:val="left" w:pos="-720"/>
        </w:tabs>
        <w:suppressAutoHyphens/>
        <w:ind w:left="-270"/>
        <w:jc w:val="both"/>
        <w:rPr>
          <w:rFonts w:ascii="Times New Roman" w:hAnsi="Times New Roman"/>
          <w:spacing w:val="-3"/>
          <w:sz w:val="22"/>
        </w:rPr>
      </w:pPr>
    </w:p>
    <w:p w14:paraId="009E495F" w14:textId="120E3063" w:rsidR="007208B2" w:rsidRPr="000129BE" w:rsidRDefault="007208B2" w:rsidP="007208B2">
      <w:pPr>
        <w:tabs>
          <w:tab w:val="left" w:pos="-720"/>
        </w:tabs>
        <w:suppressAutoHyphens/>
        <w:ind w:left="-270"/>
        <w:jc w:val="both"/>
        <w:rPr>
          <w:rFonts w:ascii="Times New Roman" w:hAnsi="Times New Roman"/>
          <w:sz w:val="22"/>
        </w:rPr>
      </w:pP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p>
    <w:p w14:paraId="53716088" w14:textId="77D9D313" w:rsidR="007208B2" w:rsidRPr="000129BE" w:rsidRDefault="007208B2" w:rsidP="007208B2">
      <w:pPr>
        <w:tabs>
          <w:tab w:val="left" w:pos="-720"/>
        </w:tabs>
        <w:suppressAutoHyphens/>
        <w:ind w:left="-270"/>
        <w:jc w:val="both"/>
        <w:rPr>
          <w:rFonts w:ascii="Times New Roman" w:hAnsi="Times New Roman"/>
          <w:sz w:val="22"/>
        </w:rPr>
      </w:pPr>
      <w:r w:rsidRPr="00A41D75">
        <w:rPr>
          <w:rFonts w:ascii="Times New Roman" w:hAnsi="Times New Roman"/>
          <w:sz w:val="22"/>
          <w:highlight w:val="yellow"/>
        </w:rPr>
        <w:t>Name, Title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Date</w:t>
      </w:r>
      <w:r>
        <w:rPr>
          <w:rFonts w:ascii="Times New Roman" w:hAnsi="Times New Roman"/>
          <w:sz w:val="22"/>
        </w:rPr>
        <w:tab/>
      </w:r>
    </w:p>
    <w:p w14:paraId="3F9122E4" w14:textId="77777777" w:rsidR="007208B2" w:rsidRPr="000129BE" w:rsidRDefault="007208B2" w:rsidP="007208B2">
      <w:pPr>
        <w:tabs>
          <w:tab w:val="left" w:pos="-720"/>
        </w:tabs>
        <w:suppressAutoHyphens/>
        <w:ind w:left="-270"/>
        <w:jc w:val="both"/>
        <w:rPr>
          <w:rFonts w:ascii="Times New Roman" w:hAnsi="Times New Roman"/>
          <w:sz w:val="22"/>
        </w:rPr>
      </w:pPr>
    </w:p>
    <w:p w14:paraId="004026ED" w14:textId="0AC90558" w:rsidR="00D911E0" w:rsidRDefault="00D911E0" w:rsidP="007208B2">
      <w:pPr>
        <w:tabs>
          <w:tab w:val="left" w:pos="-720"/>
        </w:tabs>
        <w:suppressAutoHyphens/>
        <w:ind w:left="-270"/>
        <w:jc w:val="both"/>
        <w:rPr>
          <w:rFonts w:ascii="Times New Roman" w:hAnsi="Times New Roman"/>
          <w:sz w:val="22"/>
        </w:rPr>
      </w:pPr>
    </w:p>
    <w:p w14:paraId="5CDEADB3" w14:textId="77777777" w:rsidR="0051428C" w:rsidRDefault="0051428C" w:rsidP="007208B2">
      <w:pPr>
        <w:tabs>
          <w:tab w:val="left" w:pos="-720"/>
        </w:tabs>
        <w:suppressAutoHyphens/>
        <w:ind w:left="-270"/>
        <w:jc w:val="both"/>
        <w:rPr>
          <w:rFonts w:ascii="Times New Roman" w:hAnsi="Times New Roman"/>
          <w:sz w:val="22"/>
        </w:rPr>
      </w:pPr>
    </w:p>
    <w:p w14:paraId="723F6DE9" w14:textId="77777777" w:rsidR="007208B2" w:rsidRPr="000129BE" w:rsidRDefault="007208B2" w:rsidP="007208B2">
      <w:pPr>
        <w:tabs>
          <w:tab w:val="left" w:pos="-720"/>
        </w:tabs>
        <w:suppressAutoHyphens/>
        <w:ind w:left="-270"/>
        <w:jc w:val="both"/>
        <w:rPr>
          <w:rFonts w:ascii="Times New Roman" w:hAnsi="Times New Roman"/>
          <w:sz w:val="22"/>
        </w:rPr>
      </w:pP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p>
    <w:p w14:paraId="0668783D" w14:textId="7A8364E7" w:rsidR="007208B2" w:rsidRPr="000129BE" w:rsidRDefault="007208B2" w:rsidP="007208B2">
      <w:pPr>
        <w:tabs>
          <w:tab w:val="left" w:pos="-720"/>
        </w:tabs>
        <w:suppressAutoHyphens/>
        <w:ind w:left="-270"/>
        <w:jc w:val="both"/>
        <w:rPr>
          <w:rFonts w:ascii="Times New Roman" w:hAnsi="Times New Roman"/>
          <w:sz w:val="22"/>
        </w:rPr>
      </w:pPr>
      <w:r w:rsidRPr="00A41D75">
        <w:rPr>
          <w:rFonts w:ascii="Times New Roman" w:hAnsi="Times New Roman"/>
          <w:sz w:val="22"/>
          <w:highlight w:val="yellow"/>
        </w:rPr>
        <w:t>Name, Title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Date</w:t>
      </w:r>
    </w:p>
    <w:p w14:paraId="47C16158" w14:textId="50021977" w:rsidR="00D911E0" w:rsidRDefault="00D911E0" w:rsidP="007208B2">
      <w:pPr>
        <w:tabs>
          <w:tab w:val="left" w:pos="-720"/>
        </w:tabs>
        <w:suppressAutoHyphens/>
        <w:ind w:left="-270"/>
        <w:jc w:val="both"/>
        <w:rPr>
          <w:rFonts w:ascii="Times New Roman" w:hAnsi="Times New Roman"/>
          <w:b/>
          <w:sz w:val="22"/>
        </w:rPr>
      </w:pPr>
    </w:p>
    <w:p w14:paraId="7B97B7DA" w14:textId="06752D4B" w:rsidR="00F42F8A" w:rsidRDefault="00F42F8A" w:rsidP="007208B2">
      <w:pPr>
        <w:tabs>
          <w:tab w:val="left" w:pos="-720"/>
        </w:tabs>
        <w:suppressAutoHyphens/>
        <w:ind w:left="-270"/>
        <w:jc w:val="both"/>
        <w:rPr>
          <w:rFonts w:ascii="Times New Roman" w:hAnsi="Times New Roman"/>
          <w:b/>
          <w:sz w:val="22"/>
        </w:rPr>
      </w:pPr>
    </w:p>
    <w:p w14:paraId="634437B6" w14:textId="77777777" w:rsidR="005418BA" w:rsidRDefault="005418BA" w:rsidP="007208B2">
      <w:pPr>
        <w:tabs>
          <w:tab w:val="left" w:pos="-720"/>
        </w:tabs>
        <w:suppressAutoHyphens/>
        <w:ind w:left="-270"/>
        <w:jc w:val="both"/>
        <w:rPr>
          <w:rFonts w:ascii="Times New Roman" w:hAnsi="Times New Roman"/>
          <w:b/>
          <w:sz w:val="22"/>
        </w:rPr>
      </w:pPr>
    </w:p>
    <w:p w14:paraId="4A11B255" w14:textId="1366A13C" w:rsidR="007208B2" w:rsidRPr="00216CD8" w:rsidRDefault="007208B2" w:rsidP="007208B2">
      <w:pPr>
        <w:tabs>
          <w:tab w:val="left" w:pos="-720"/>
        </w:tabs>
        <w:suppressAutoHyphens/>
        <w:ind w:left="-270"/>
        <w:jc w:val="both"/>
        <w:rPr>
          <w:rFonts w:ascii="Times New Roman" w:hAnsi="Times New Roman"/>
          <w:b/>
          <w:sz w:val="22"/>
        </w:rPr>
      </w:pPr>
      <w:r w:rsidRPr="00216CD8">
        <w:rPr>
          <w:rFonts w:ascii="Times New Roman" w:hAnsi="Times New Roman"/>
          <w:b/>
          <w:sz w:val="22"/>
        </w:rPr>
        <w:t>for the University of Iowa</w:t>
      </w:r>
    </w:p>
    <w:p w14:paraId="4603C4A5" w14:textId="0041DEA6" w:rsidR="007208B2" w:rsidRDefault="007208B2" w:rsidP="007208B2">
      <w:pPr>
        <w:tabs>
          <w:tab w:val="left" w:pos="-720"/>
          <w:tab w:val="left" w:leader="underscore" w:pos="4320"/>
        </w:tabs>
        <w:suppressAutoHyphens/>
        <w:ind w:left="-270"/>
        <w:jc w:val="both"/>
        <w:rPr>
          <w:rFonts w:ascii="Times New Roman" w:hAnsi="Times New Roman"/>
          <w:sz w:val="22"/>
        </w:rPr>
      </w:pPr>
    </w:p>
    <w:p w14:paraId="51DC0E9A" w14:textId="2B83698D" w:rsidR="007208B2" w:rsidRPr="000129BE" w:rsidRDefault="007208B2" w:rsidP="007208B2">
      <w:pPr>
        <w:tabs>
          <w:tab w:val="left" w:pos="-720"/>
        </w:tabs>
        <w:suppressAutoHyphens/>
        <w:ind w:left="-270"/>
        <w:jc w:val="both"/>
        <w:rPr>
          <w:rFonts w:ascii="Times New Roman" w:hAnsi="Times New Roman"/>
          <w:sz w:val="22"/>
        </w:rPr>
      </w:pP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Pr>
          <w:rFonts w:ascii="Times New Roman" w:hAnsi="Times New Roman"/>
          <w:spacing w:val="-3"/>
          <w:sz w:val="22"/>
          <w:u w:val="single"/>
        </w:rPr>
        <w:tab/>
      </w:r>
      <w:r>
        <w:rPr>
          <w:rFonts w:ascii="Times New Roman" w:hAnsi="Times New Roman"/>
          <w:spacing w:val="-3"/>
          <w:sz w:val="22"/>
          <w:u w:val="single"/>
        </w:rPr>
        <w:tab/>
      </w:r>
    </w:p>
    <w:p w14:paraId="08D8EEFF" w14:textId="6E25A537" w:rsidR="007208B2" w:rsidRDefault="007208B2" w:rsidP="007208B2">
      <w:pPr>
        <w:tabs>
          <w:tab w:val="left" w:pos="-720"/>
        </w:tabs>
        <w:suppressAutoHyphens/>
        <w:ind w:left="-270"/>
        <w:jc w:val="both"/>
        <w:rPr>
          <w:rFonts w:ascii="Times New Roman" w:hAnsi="Times New Roman"/>
          <w:sz w:val="22"/>
        </w:rPr>
      </w:pPr>
      <w:r>
        <w:rPr>
          <w:rFonts w:ascii="Times New Roman" w:hAnsi="Times New Roman"/>
          <w:sz w:val="22"/>
        </w:rPr>
        <w:t xml:space="preserve">Dr. </w:t>
      </w:r>
      <w:r w:rsidR="001E6AC2">
        <w:rPr>
          <w:rFonts w:ascii="Times New Roman" w:hAnsi="Times New Roman"/>
          <w:sz w:val="22"/>
        </w:rPr>
        <w:t>Kevin Kregel</w:t>
      </w:r>
      <w:r w:rsidR="001E6AC2">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1E6AC2">
        <w:rPr>
          <w:rFonts w:ascii="Times New Roman" w:hAnsi="Times New Roman"/>
          <w:sz w:val="22"/>
        </w:rPr>
        <w:tab/>
      </w:r>
      <w:r>
        <w:rPr>
          <w:rFonts w:ascii="Times New Roman" w:hAnsi="Times New Roman"/>
          <w:sz w:val="22"/>
        </w:rPr>
        <w:t>Date</w:t>
      </w:r>
    </w:p>
    <w:p w14:paraId="0555558D" w14:textId="34958A01" w:rsidR="007208B2" w:rsidRPr="000129BE" w:rsidRDefault="007208B2" w:rsidP="007208B2">
      <w:pPr>
        <w:tabs>
          <w:tab w:val="left" w:pos="-720"/>
        </w:tabs>
        <w:suppressAutoHyphens/>
        <w:ind w:left="-270"/>
        <w:jc w:val="both"/>
        <w:rPr>
          <w:rFonts w:ascii="Times New Roman" w:hAnsi="Times New Roman"/>
          <w:sz w:val="22"/>
        </w:rPr>
      </w:pPr>
      <w:r>
        <w:rPr>
          <w:rFonts w:ascii="Times New Roman" w:hAnsi="Times New Roman"/>
          <w:sz w:val="22"/>
        </w:rPr>
        <w:t>Executive Vice President and Provost</w:t>
      </w:r>
    </w:p>
    <w:p w14:paraId="35BFBC71" w14:textId="77777777" w:rsidR="007208B2" w:rsidRPr="000129BE" w:rsidRDefault="007208B2" w:rsidP="007208B2">
      <w:pPr>
        <w:tabs>
          <w:tab w:val="left" w:pos="-720"/>
        </w:tabs>
        <w:suppressAutoHyphens/>
        <w:ind w:left="-270"/>
        <w:jc w:val="both"/>
        <w:rPr>
          <w:rFonts w:ascii="Times New Roman" w:hAnsi="Times New Roman"/>
          <w:sz w:val="22"/>
        </w:rPr>
      </w:pPr>
    </w:p>
    <w:p w14:paraId="44B32926" w14:textId="77777777" w:rsidR="00D911E0" w:rsidRDefault="00D911E0" w:rsidP="007208B2">
      <w:pPr>
        <w:tabs>
          <w:tab w:val="left" w:pos="-720"/>
        </w:tabs>
        <w:suppressAutoHyphens/>
        <w:ind w:left="-270"/>
        <w:jc w:val="both"/>
        <w:rPr>
          <w:rFonts w:ascii="Times New Roman" w:hAnsi="Times New Roman"/>
          <w:spacing w:val="-3"/>
          <w:sz w:val="22"/>
          <w:u w:val="single"/>
        </w:rPr>
      </w:pPr>
    </w:p>
    <w:p w14:paraId="1A12B5A1" w14:textId="6CCE62DA" w:rsidR="007208B2" w:rsidRPr="000129BE" w:rsidRDefault="007208B2" w:rsidP="007208B2">
      <w:pPr>
        <w:tabs>
          <w:tab w:val="left" w:pos="-720"/>
        </w:tabs>
        <w:suppressAutoHyphens/>
        <w:ind w:left="-270"/>
        <w:jc w:val="both"/>
        <w:rPr>
          <w:rFonts w:ascii="Times New Roman" w:hAnsi="Times New Roman"/>
          <w:sz w:val="22"/>
        </w:rPr>
      </w:pP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sidRPr="000129BE">
        <w:rPr>
          <w:rFonts w:ascii="Times New Roman" w:hAnsi="Times New Roman"/>
          <w:spacing w:val="-3"/>
          <w:sz w:val="22"/>
          <w:u w:val="single"/>
        </w:rPr>
        <w:tab/>
      </w:r>
      <w:r>
        <w:rPr>
          <w:rFonts w:ascii="Times New Roman" w:hAnsi="Times New Roman"/>
          <w:spacing w:val="-3"/>
          <w:sz w:val="22"/>
          <w:u w:val="single"/>
        </w:rPr>
        <w:tab/>
      </w:r>
      <w:r w:rsidRPr="000129BE">
        <w:rPr>
          <w:rFonts w:ascii="Times New Roman" w:hAnsi="Times New Roman"/>
          <w:spacing w:val="-3"/>
          <w:sz w:val="22"/>
          <w:u w:val="single"/>
        </w:rPr>
        <w:tab/>
      </w:r>
    </w:p>
    <w:p w14:paraId="3209E385" w14:textId="393B9867" w:rsidR="007208B2" w:rsidRDefault="004B5927" w:rsidP="007208B2">
      <w:pPr>
        <w:tabs>
          <w:tab w:val="left" w:pos="-720"/>
        </w:tabs>
        <w:suppressAutoHyphens/>
        <w:ind w:left="-270"/>
        <w:jc w:val="both"/>
        <w:rPr>
          <w:rFonts w:ascii="Times New Roman" w:hAnsi="Times New Roman"/>
          <w:sz w:val="22"/>
        </w:rPr>
      </w:pPr>
      <w:r>
        <w:rPr>
          <w:rFonts w:ascii="Times New Roman" w:hAnsi="Times New Roman"/>
          <w:sz w:val="22"/>
        </w:rPr>
        <w:t>Dr. Russell Ganim</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7208B2">
        <w:rPr>
          <w:rFonts w:ascii="Times New Roman" w:hAnsi="Times New Roman"/>
          <w:sz w:val="22"/>
        </w:rPr>
        <w:tab/>
        <w:t>Date</w:t>
      </w:r>
    </w:p>
    <w:p w14:paraId="7E7AA47F" w14:textId="08D65C69" w:rsidR="007208B2" w:rsidRPr="000129BE" w:rsidRDefault="007208B2" w:rsidP="007208B2">
      <w:pPr>
        <w:tabs>
          <w:tab w:val="left" w:pos="-720"/>
        </w:tabs>
        <w:suppressAutoHyphens/>
        <w:ind w:left="-270" w:right="-180"/>
        <w:rPr>
          <w:rFonts w:ascii="Times New Roman" w:hAnsi="Times New Roman"/>
          <w:sz w:val="22"/>
        </w:rPr>
      </w:pPr>
      <w:r>
        <w:rPr>
          <w:rFonts w:ascii="Times New Roman" w:hAnsi="Times New Roman"/>
          <w:sz w:val="22"/>
        </w:rPr>
        <w:t>Associate Provost and</w:t>
      </w:r>
      <w:r w:rsidRPr="000129BE">
        <w:rPr>
          <w:rFonts w:ascii="Times New Roman" w:hAnsi="Times New Roman"/>
          <w:sz w:val="22"/>
        </w:rPr>
        <w:t xml:space="preserve"> Dean of International </w:t>
      </w:r>
      <w:r>
        <w:rPr>
          <w:rFonts w:ascii="Times New Roman" w:hAnsi="Times New Roman"/>
          <w:sz w:val="22"/>
        </w:rPr>
        <w:t>P</w:t>
      </w:r>
      <w:r w:rsidRPr="000129BE">
        <w:rPr>
          <w:rFonts w:ascii="Times New Roman" w:hAnsi="Times New Roman"/>
          <w:sz w:val="22"/>
        </w:rPr>
        <w:t>rograms</w:t>
      </w:r>
    </w:p>
    <w:sectPr w:rsidR="007208B2" w:rsidRPr="000129BE" w:rsidSect="007208B2">
      <w:endnotePr>
        <w:numFmt w:val="decimal"/>
      </w:endnotePr>
      <w:type w:val="continuous"/>
      <w:pgSz w:w="12240" w:h="15840"/>
      <w:pgMar w:top="1440" w:right="1350" w:bottom="1080" w:left="1440" w:header="1440" w:footer="1440" w:gutter="0"/>
      <w:pgNumType w:start="1"/>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16A9" w14:textId="77777777" w:rsidR="00A91AE7" w:rsidRDefault="00A91AE7">
      <w:pPr>
        <w:spacing w:line="20" w:lineRule="exact"/>
      </w:pPr>
    </w:p>
  </w:endnote>
  <w:endnote w:type="continuationSeparator" w:id="0">
    <w:p w14:paraId="2BC52E28" w14:textId="77777777" w:rsidR="00A91AE7" w:rsidRDefault="00A91AE7">
      <w:r>
        <w:t xml:space="preserve"> </w:t>
      </w:r>
    </w:p>
  </w:endnote>
  <w:endnote w:type="continuationNotice" w:id="1">
    <w:p w14:paraId="7BCE3217" w14:textId="77777777" w:rsidR="00A91AE7" w:rsidRDefault="00A91A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B892" w14:textId="77777777" w:rsidR="00A91AE7" w:rsidRDefault="00A91AE7">
      <w:r>
        <w:separator/>
      </w:r>
    </w:p>
  </w:footnote>
  <w:footnote w:type="continuationSeparator" w:id="0">
    <w:p w14:paraId="6D57B06F" w14:textId="77777777" w:rsidR="00A91AE7" w:rsidRDefault="00A91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0ECB"/>
    <w:multiLevelType w:val="hybridMultilevel"/>
    <w:tmpl w:val="48EE5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12AEC"/>
    <w:multiLevelType w:val="hybridMultilevel"/>
    <w:tmpl w:val="48EE5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95136"/>
    <w:multiLevelType w:val="hybridMultilevel"/>
    <w:tmpl w:val="A210D840"/>
    <w:lvl w:ilvl="0" w:tplc="0409000F">
      <w:start w:val="1"/>
      <w:numFmt w:val="decimal"/>
      <w:lvlText w:val="%1."/>
      <w:lvlJc w:val="left"/>
      <w:pPr>
        <w:ind w:left="720" w:hanging="360"/>
      </w:pPr>
      <w:rPr>
        <w:rFonts w:hint="default"/>
      </w:rPr>
    </w:lvl>
    <w:lvl w:ilvl="1" w:tplc="914C84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12EF0"/>
    <w:multiLevelType w:val="hybridMultilevel"/>
    <w:tmpl w:val="9E161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B7993"/>
    <w:multiLevelType w:val="hybridMultilevel"/>
    <w:tmpl w:val="698EDAAE"/>
    <w:lvl w:ilvl="0" w:tplc="0C9C121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A0204"/>
    <w:multiLevelType w:val="hybridMultilevel"/>
    <w:tmpl w:val="C5EEB7A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E2A39"/>
    <w:multiLevelType w:val="hybridMultilevel"/>
    <w:tmpl w:val="39585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D18E0"/>
    <w:multiLevelType w:val="hybridMultilevel"/>
    <w:tmpl w:val="FEF00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E27D8"/>
    <w:multiLevelType w:val="hybridMultilevel"/>
    <w:tmpl w:val="1BB2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2076B"/>
    <w:multiLevelType w:val="hybridMultilevel"/>
    <w:tmpl w:val="FEF00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E02AF"/>
    <w:multiLevelType w:val="hybridMultilevel"/>
    <w:tmpl w:val="2CD8D3E0"/>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1591F"/>
    <w:multiLevelType w:val="hybridMultilevel"/>
    <w:tmpl w:val="00368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105459">
    <w:abstractNumId w:val="10"/>
  </w:num>
  <w:num w:numId="2" w16cid:durableId="2051879019">
    <w:abstractNumId w:val="8"/>
  </w:num>
  <w:num w:numId="3" w16cid:durableId="453867649">
    <w:abstractNumId w:val="9"/>
  </w:num>
  <w:num w:numId="4" w16cid:durableId="7145904">
    <w:abstractNumId w:val="3"/>
  </w:num>
  <w:num w:numId="5" w16cid:durableId="1957177417">
    <w:abstractNumId w:val="2"/>
  </w:num>
  <w:num w:numId="6" w16cid:durableId="276761154">
    <w:abstractNumId w:val="1"/>
  </w:num>
  <w:num w:numId="7" w16cid:durableId="1750732685">
    <w:abstractNumId w:val="0"/>
  </w:num>
  <w:num w:numId="8" w16cid:durableId="302658352">
    <w:abstractNumId w:val="11"/>
  </w:num>
  <w:num w:numId="9" w16cid:durableId="1556236141">
    <w:abstractNumId w:val="5"/>
  </w:num>
  <w:num w:numId="10" w16cid:durableId="411969979">
    <w:abstractNumId w:val="7"/>
  </w:num>
  <w:num w:numId="11" w16cid:durableId="1175152842">
    <w:abstractNumId w:val="4"/>
  </w:num>
  <w:num w:numId="12" w16cid:durableId="1036589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66"/>
    <w:rsid w:val="0000097D"/>
    <w:rsid w:val="00005E4A"/>
    <w:rsid w:val="00006682"/>
    <w:rsid w:val="0000677F"/>
    <w:rsid w:val="000129BE"/>
    <w:rsid w:val="000134FD"/>
    <w:rsid w:val="000172FD"/>
    <w:rsid w:val="00020672"/>
    <w:rsid w:val="00026599"/>
    <w:rsid w:val="00030AFB"/>
    <w:rsid w:val="000330F1"/>
    <w:rsid w:val="00034306"/>
    <w:rsid w:val="00040309"/>
    <w:rsid w:val="00040CD4"/>
    <w:rsid w:val="00041750"/>
    <w:rsid w:val="00046979"/>
    <w:rsid w:val="00051DCB"/>
    <w:rsid w:val="00054EA9"/>
    <w:rsid w:val="0006160E"/>
    <w:rsid w:val="00065D64"/>
    <w:rsid w:val="00067B7E"/>
    <w:rsid w:val="00072E9A"/>
    <w:rsid w:val="00074164"/>
    <w:rsid w:val="00085C65"/>
    <w:rsid w:val="00092792"/>
    <w:rsid w:val="00093DFA"/>
    <w:rsid w:val="000940D8"/>
    <w:rsid w:val="000947DB"/>
    <w:rsid w:val="000968FD"/>
    <w:rsid w:val="000A643D"/>
    <w:rsid w:val="000A6EBB"/>
    <w:rsid w:val="000B1974"/>
    <w:rsid w:val="000B3900"/>
    <w:rsid w:val="000B5C53"/>
    <w:rsid w:val="000B614B"/>
    <w:rsid w:val="000C01AD"/>
    <w:rsid w:val="000D2C4B"/>
    <w:rsid w:val="000D3448"/>
    <w:rsid w:val="000D5830"/>
    <w:rsid w:val="000D6C45"/>
    <w:rsid w:val="000D6DD9"/>
    <w:rsid w:val="000E0ED7"/>
    <w:rsid w:val="000E41E4"/>
    <w:rsid w:val="000E43F3"/>
    <w:rsid w:val="000F58C9"/>
    <w:rsid w:val="00103494"/>
    <w:rsid w:val="0010674D"/>
    <w:rsid w:val="00110D97"/>
    <w:rsid w:val="00116E6D"/>
    <w:rsid w:val="00122846"/>
    <w:rsid w:val="001367D4"/>
    <w:rsid w:val="0014278F"/>
    <w:rsid w:val="001472C1"/>
    <w:rsid w:val="0015610B"/>
    <w:rsid w:val="00161947"/>
    <w:rsid w:val="00162361"/>
    <w:rsid w:val="001635E9"/>
    <w:rsid w:val="001730D3"/>
    <w:rsid w:val="00173AB3"/>
    <w:rsid w:val="00181283"/>
    <w:rsid w:val="00184498"/>
    <w:rsid w:val="00190673"/>
    <w:rsid w:val="00191950"/>
    <w:rsid w:val="001A28D0"/>
    <w:rsid w:val="001B1A39"/>
    <w:rsid w:val="001B40C8"/>
    <w:rsid w:val="001C1A76"/>
    <w:rsid w:val="001C7A13"/>
    <w:rsid w:val="001D55FB"/>
    <w:rsid w:val="001E55AF"/>
    <w:rsid w:val="001E6AC2"/>
    <w:rsid w:val="001E7F61"/>
    <w:rsid w:val="001F4A8A"/>
    <w:rsid w:val="001F6049"/>
    <w:rsid w:val="002059C9"/>
    <w:rsid w:val="00206A35"/>
    <w:rsid w:val="002154AF"/>
    <w:rsid w:val="00216CD8"/>
    <w:rsid w:val="00217B76"/>
    <w:rsid w:val="002400A7"/>
    <w:rsid w:val="00242E98"/>
    <w:rsid w:val="002436D0"/>
    <w:rsid w:val="002444D6"/>
    <w:rsid w:val="00255BE3"/>
    <w:rsid w:val="002649A3"/>
    <w:rsid w:val="002649BE"/>
    <w:rsid w:val="0026790E"/>
    <w:rsid w:val="00282553"/>
    <w:rsid w:val="00290974"/>
    <w:rsid w:val="00291D3D"/>
    <w:rsid w:val="00294B53"/>
    <w:rsid w:val="00297E37"/>
    <w:rsid w:val="002A058A"/>
    <w:rsid w:val="002C5AE4"/>
    <w:rsid w:val="002D0F45"/>
    <w:rsid w:val="002D51E5"/>
    <w:rsid w:val="002D773C"/>
    <w:rsid w:val="002E77C9"/>
    <w:rsid w:val="002F3BB2"/>
    <w:rsid w:val="002F52FF"/>
    <w:rsid w:val="002F7992"/>
    <w:rsid w:val="003036B9"/>
    <w:rsid w:val="003269B2"/>
    <w:rsid w:val="0033697E"/>
    <w:rsid w:val="00341C44"/>
    <w:rsid w:val="00346EDB"/>
    <w:rsid w:val="00352C27"/>
    <w:rsid w:val="0035427B"/>
    <w:rsid w:val="00360DB1"/>
    <w:rsid w:val="0036366F"/>
    <w:rsid w:val="003673B5"/>
    <w:rsid w:val="00375185"/>
    <w:rsid w:val="00381B1C"/>
    <w:rsid w:val="003879AC"/>
    <w:rsid w:val="00390D7E"/>
    <w:rsid w:val="003914B7"/>
    <w:rsid w:val="00396520"/>
    <w:rsid w:val="003A04F1"/>
    <w:rsid w:val="003A0F00"/>
    <w:rsid w:val="003A2276"/>
    <w:rsid w:val="003A3ACC"/>
    <w:rsid w:val="003A66AE"/>
    <w:rsid w:val="003A713B"/>
    <w:rsid w:val="003B4ADE"/>
    <w:rsid w:val="003B675D"/>
    <w:rsid w:val="003C5DB1"/>
    <w:rsid w:val="003D15A5"/>
    <w:rsid w:val="003D2EB5"/>
    <w:rsid w:val="003D48B7"/>
    <w:rsid w:val="003E2212"/>
    <w:rsid w:val="003E29FD"/>
    <w:rsid w:val="004039E4"/>
    <w:rsid w:val="00410013"/>
    <w:rsid w:val="00415CD6"/>
    <w:rsid w:val="0041656A"/>
    <w:rsid w:val="004169EC"/>
    <w:rsid w:val="00423486"/>
    <w:rsid w:val="0042472F"/>
    <w:rsid w:val="00424888"/>
    <w:rsid w:val="004356AD"/>
    <w:rsid w:val="00445AB9"/>
    <w:rsid w:val="0044643D"/>
    <w:rsid w:val="00447433"/>
    <w:rsid w:val="004510F3"/>
    <w:rsid w:val="00451F01"/>
    <w:rsid w:val="004550B8"/>
    <w:rsid w:val="00455C45"/>
    <w:rsid w:val="00456E56"/>
    <w:rsid w:val="00464C4C"/>
    <w:rsid w:val="0046565A"/>
    <w:rsid w:val="004664C6"/>
    <w:rsid w:val="00474401"/>
    <w:rsid w:val="00476B50"/>
    <w:rsid w:val="004848D1"/>
    <w:rsid w:val="00485872"/>
    <w:rsid w:val="0048732A"/>
    <w:rsid w:val="00494F68"/>
    <w:rsid w:val="004A1F8A"/>
    <w:rsid w:val="004B1F08"/>
    <w:rsid w:val="004B26CC"/>
    <w:rsid w:val="004B4077"/>
    <w:rsid w:val="004B453A"/>
    <w:rsid w:val="004B5927"/>
    <w:rsid w:val="004C4872"/>
    <w:rsid w:val="004C5840"/>
    <w:rsid w:val="004C6842"/>
    <w:rsid w:val="004D00C8"/>
    <w:rsid w:val="004D12FC"/>
    <w:rsid w:val="004D2C15"/>
    <w:rsid w:val="004D6DCD"/>
    <w:rsid w:val="004F5BBF"/>
    <w:rsid w:val="004F7B4F"/>
    <w:rsid w:val="00503CA0"/>
    <w:rsid w:val="00503D96"/>
    <w:rsid w:val="0050656D"/>
    <w:rsid w:val="00507973"/>
    <w:rsid w:val="005120AE"/>
    <w:rsid w:val="0051293A"/>
    <w:rsid w:val="00512D1D"/>
    <w:rsid w:val="0051428C"/>
    <w:rsid w:val="0051760F"/>
    <w:rsid w:val="00517B05"/>
    <w:rsid w:val="00521521"/>
    <w:rsid w:val="00525075"/>
    <w:rsid w:val="0053640A"/>
    <w:rsid w:val="005418BA"/>
    <w:rsid w:val="0054501E"/>
    <w:rsid w:val="0056102A"/>
    <w:rsid w:val="005619AD"/>
    <w:rsid w:val="00561D61"/>
    <w:rsid w:val="00565B4F"/>
    <w:rsid w:val="0057322A"/>
    <w:rsid w:val="00576718"/>
    <w:rsid w:val="005929F5"/>
    <w:rsid w:val="0059530D"/>
    <w:rsid w:val="005A0692"/>
    <w:rsid w:val="005A3166"/>
    <w:rsid w:val="005A4C44"/>
    <w:rsid w:val="005B2AF6"/>
    <w:rsid w:val="005C13DD"/>
    <w:rsid w:val="005C1C8F"/>
    <w:rsid w:val="005C31DE"/>
    <w:rsid w:val="005E29A8"/>
    <w:rsid w:val="005E47DB"/>
    <w:rsid w:val="005E7F79"/>
    <w:rsid w:val="005F1D8A"/>
    <w:rsid w:val="005F3D83"/>
    <w:rsid w:val="005F73D3"/>
    <w:rsid w:val="00600D02"/>
    <w:rsid w:val="00601E14"/>
    <w:rsid w:val="00605526"/>
    <w:rsid w:val="00606B1E"/>
    <w:rsid w:val="00607B46"/>
    <w:rsid w:val="006114BC"/>
    <w:rsid w:val="006133E9"/>
    <w:rsid w:val="0062174F"/>
    <w:rsid w:val="00623CD0"/>
    <w:rsid w:val="00642A71"/>
    <w:rsid w:val="00643EEB"/>
    <w:rsid w:val="006458BE"/>
    <w:rsid w:val="00646ABF"/>
    <w:rsid w:val="0065230F"/>
    <w:rsid w:val="0065527B"/>
    <w:rsid w:val="00656F3D"/>
    <w:rsid w:val="00657C4D"/>
    <w:rsid w:val="00660EF7"/>
    <w:rsid w:val="00664265"/>
    <w:rsid w:val="006660AE"/>
    <w:rsid w:val="00670D0E"/>
    <w:rsid w:val="0067325F"/>
    <w:rsid w:val="00673A08"/>
    <w:rsid w:val="00680A34"/>
    <w:rsid w:val="00681539"/>
    <w:rsid w:val="00681622"/>
    <w:rsid w:val="00687977"/>
    <w:rsid w:val="006A0D59"/>
    <w:rsid w:val="006A15EF"/>
    <w:rsid w:val="006A46B7"/>
    <w:rsid w:val="006A48A9"/>
    <w:rsid w:val="006A5DDF"/>
    <w:rsid w:val="006B3BA2"/>
    <w:rsid w:val="006C2827"/>
    <w:rsid w:val="006C35B6"/>
    <w:rsid w:val="006C427B"/>
    <w:rsid w:val="006C4B85"/>
    <w:rsid w:val="006C67A2"/>
    <w:rsid w:val="006E27B8"/>
    <w:rsid w:val="006E4F24"/>
    <w:rsid w:val="006F44FA"/>
    <w:rsid w:val="0071260D"/>
    <w:rsid w:val="0071749D"/>
    <w:rsid w:val="007208B2"/>
    <w:rsid w:val="007245AA"/>
    <w:rsid w:val="00726D7B"/>
    <w:rsid w:val="00727F0C"/>
    <w:rsid w:val="00731358"/>
    <w:rsid w:val="00733DE2"/>
    <w:rsid w:val="00734BBA"/>
    <w:rsid w:val="00735315"/>
    <w:rsid w:val="00740DE9"/>
    <w:rsid w:val="00754D6F"/>
    <w:rsid w:val="00765797"/>
    <w:rsid w:val="00773FBF"/>
    <w:rsid w:val="00782262"/>
    <w:rsid w:val="007935A3"/>
    <w:rsid w:val="007A2246"/>
    <w:rsid w:val="007A72DB"/>
    <w:rsid w:val="007A78EF"/>
    <w:rsid w:val="007B030C"/>
    <w:rsid w:val="007B234D"/>
    <w:rsid w:val="007B7B02"/>
    <w:rsid w:val="007C47B8"/>
    <w:rsid w:val="007D1D82"/>
    <w:rsid w:val="007D5AC4"/>
    <w:rsid w:val="007E1B52"/>
    <w:rsid w:val="007E7C5A"/>
    <w:rsid w:val="007F5CEB"/>
    <w:rsid w:val="007F64FD"/>
    <w:rsid w:val="007F7DFA"/>
    <w:rsid w:val="00807B3A"/>
    <w:rsid w:val="00807B6D"/>
    <w:rsid w:val="008126E3"/>
    <w:rsid w:val="008176A1"/>
    <w:rsid w:val="00823ED0"/>
    <w:rsid w:val="00831328"/>
    <w:rsid w:val="00847ACD"/>
    <w:rsid w:val="0085017F"/>
    <w:rsid w:val="0085215B"/>
    <w:rsid w:val="00854F20"/>
    <w:rsid w:val="0086070A"/>
    <w:rsid w:val="00861048"/>
    <w:rsid w:val="00861423"/>
    <w:rsid w:val="00867490"/>
    <w:rsid w:val="00867F89"/>
    <w:rsid w:val="00870B9D"/>
    <w:rsid w:val="00872587"/>
    <w:rsid w:val="00872938"/>
    <w:rsid w:val="00880E5B"/>
    <w:rsid w:val="00891A89"/>
    <w:rsid w:val="00893438"/>
    <w:rsid w:val="00894125"/>
    <w:rsid w:val="008954B5"/>
    <w:rsid w:val="008A4C8B"/>
    <w:rsid w:val="008A4DAE"/>
    <w:rsid w:val="008A631B"/>
    <w:rsid w:val="008A701D"/>
    <w:rsid w:val="008A7C6C"/>
    <w:rsid w:val="008B14C9"/>
    <w:rsid w:val="008B1A83"/>
    <w:rsid w:val="008B3E98"/>
    <w:rsid w:val="008B64E9"/>
    <w:rsid w:val="008C50B3"/>
    <w:rsid w:val="008D76E0"/>
    <w:rsid w:val="008E363E"/>
    <w:rsid w:val="008E5C23"/>
    <w:rsid w:val="008F78CD"/>
    <w:rsid w:val="00904441"/>
    <w:rsid w:val="009259F2"/>
    <w:rsid w:val="00925F5D"/>
    <w:rsid w:val="0094112C"/>
    <w:rsid w:val="009417EC"/>
    <w:rsid w:val="009432C9"/>
    <w:rsid w:val="00950F77"/>
    <w:rsid w:val="00952539"/>
    <w:rsid w:val="00954765"/>
    <w:rsid w:val="0096356F"/>
    <w:rsid w:val="00965066"/>
    <w:rsid w:val="00973EFD"/>
    <w:rsid w:val="00981BB4"/>
    <w:rsid w:val="009A36B2"/>
    <w:rsid w:val="009B25A8"/>
    <w:rsid w:val="009C1672"/>
    <w:rsid w:val="009D0A60"/>
    <w:rsid w:val="009D3485"/>
    <w:rsid w:val="009F46E5"/>
    <w:rsid w:val="009F46EE"/>
    <w:rsid w:val="00A01292"/>
    <w:rsid w:val="00A06966"/>
    <w:rsid w:val="00A131AB"/>
    <w:rsid w:val="00A145C0"/>
    <w:rsid w:val="00A168F4"/>
    <w:rsid w:val="00A248E7"/>
    <w:rsid w:val="00A422E0"/>
    <w:rsid w:val="00A43503"/>
    <w:rsid w:val="00A503EE"/>
    <w:rsid w:val="00A54559"/>
    <w:rsid w:val="00A65E2B"/>
    <w:rsid w:val="00A743DD"/>
    <w:rsid w:val="00A755AB"/>
    <w:rsid w:val="00A75842"/>
    <w:rsid w:val="00A7671C"/>
    <w:rsid w:val="00A777A4"/>
    <w:rsid w:val="00A84212"/>
    <w:rsid w:val="00A84421"/>
    <w:rsid w:val="00A8753E"/>
    <w:rsid w:val="00A87A7F"/>
    <w:rsid w:val="00A90CCD"/>
    <w:rsid w:val="00A91AE7"/>
    <w:rsid w:val="00A920CA"/>
    <w:rsid w:val="00A93307"/>
    <w:rsid w:val="00A95F87"/>
    <w:rsid w:val="00A9627F"/>
    <w:rsid w:val="00AB3319"/>
    <w:rsid w:val="00AB749C"/>
    <w:rsid w:val="00AC4F44"/>
    <w:rsid w:val="00AC6166"/>
    <w:rsid w:val="00AC7E2F"/>
    <w:rsid w:val="00AD01A9"/>
    <w:rsid w:val="00AD0E3D"/>
    <w:rsid w:val="00AD146B"/>
    <w:rsid w:val="00AD3A68"/>
    <w:rsid w:val="00AD5441"/>
    <w:rsid w:val="00AE1316"/>
    <w:rsid w:val="00AE5A86"/>
    <w:rsid w:val="00AE62ED"/>
    <w:rsid w:val="00B0683D"/>
    <w:rsid w:val="00B06D94"/>
    <w:rsid w:val="00B15764"/>
    <w:rsid w:val="00B1684F"/>
    <w:rsid w:val="00B319D4"/>
    <w:rsid w:val="00B36C98"/>
    <w:rsid w:val="00B416FA"/>
    <w:rsid w:val="00B44241"/>
    <w:rsid w:val="00B45560"/>
    <w:rsid w:val="00B45919"/>
    <w:rsid w:val="00B521FF"/>
    <w:rsid w:val="00B54D05"/>
    <w:rsid w:val="00B55A3F"/>
    <w:rsid w:val="00B6632D"/>
    <w:rsid w:val="00B66F45"/>
    <w:rsid w:val="00B773D4"/>
    <w:rsid w:val="00B779D2"/>
    <w:rsid w:val="00B8186A"/>
    <w:rsid w:val="00B81A9A"/>
    <w:rsid w:val="00B83ED9"/>
    <w:rsid w:val="00B937C3"/>
    <w:rsid w:val="00BA5F8B"/>
    <w:rsid w:val="00BA6898"/>
    <w:rsid w:val="00BB28D5"/>
    <w:rsid w:val="00BB2A5D"/>
    <w:rsid w:val="00BB63B6"/>
    <w:rsid w:val="00BC4CD0"/>
    <w:rsid w:val="00BE2427"/>
    <w:rsid w:val="00BE4246"/>
    <w:rsid w:val="00BE6AF5"/>
    <w:rsid w:val="00BF1B10"/>
    <w:rsid w:val="00BF34CB"/>
    <w:rsid w:val="00BF46EF"/>
    <w:rsid w:val="00C0061C"/>
    <w:rsid w:val="00C057EF"/>
    <w:rsid w:val="00C17AC9"/>
    <w:rsid w:val="00C17B90"/>
    <w:rsid w:val="00C213DA"/>
    <w:rsid w:val="00C37C7E"/>
    <w:rsid w:val="00C44CC1"/>
    <w:rsid w:val="00C62DE6"/>
    <w:rsid w:val="00C737EF"/>
    <w:rsid w:val="00C76769"/>
    <w:rsid w:val="00C77220"/>
    <w:rsid w:val="00C95946"/>
    <w:rsid w:val="00CA6CFF"/>
    <w:rsid w:val="00CB200F"/>
    <w:rsid w:val="00CB2237"/>
    <w:rsid w:val="00CB25E7"/>
    <w:rsid w:val="00CC27D3"/>
    <w:rsid w:val="00CC4142"/>
    <w:rsid w:val="00CD3204"/>
    <w:rsid w:val="00CD3F90"/>
    <w:rsid w:val="00CD6D9F"/>
    <w:rsid w:val="00CE029C"/>
    <w:rsid w:val="00CE0338"/>
    <w:rsid w:val="00D01E29"/>
    <w:rsid w:val="00D21C78"/>
    <w:rsid w:val="00D246E0"/>
    <w:rsid w:val="00D30CD7"/>
    <w:rsid w:val="00D33701"/>
    <w:rsid w:val="00D354E3"/>
    <w:rsid w:val="00D47069"/>
    <w:rsid w:val="00D47D37"/>
    <w:rsid w:val="00D536E3"/>
    <w:rsid w:val="00D55F86"/>
    <w:rsid w:val="00D60DFD"/>
    <w:rsid w:val="00D65BEB"/>
    <w:rsid w:val="00D70ED7"/>
    <w:rsid w:val="00D71C9F"/>
    <w:rsid w:val="00D72936"/>
    <w:rsid w:val="00D8090A"/>
    <w:rsid w:val="00D822CF"/>
    <w:rsid w:val="00D911E0"/>
    <w:rsid w:val="00D9234C"/>
    <w:rsid w:val="00D95C68"/>
    <w:rsid w:val="00DB3F1E"/>
    <w:rsid w:val="00DC0AE8"/>
    <w:rsid w:val="00DC3B7D"/>
    <w:rsid w:val="00DD36F0"/>
    <w:rsid w:val="00DE1862"/>
    <w:rsid w:val="00DE2AB3"/>
    <w:rsid w:val="00DE6286"/>
    <w:rsid w:val="00DE6CB6"/>
    <w:rsid w:val="00DE7DF3"/>
    <w:rsid w:val="00DF0306"/>
    <w:rsid w:val="00DF1687"/>
    <w:rsid w:val="00DF3B8B"/>
    <w:rsid w:val="00E0126E"/>
    <w:rsid w:val="00E018ED"/>
    <w:rsid w:val="00E03864"/>
    <w:rsid w:val="00E0506F"/>
    <w:rsid w:val="00E1210E"/>
    <w:rsid w:val="00E25251"/>
    <w:rsid w:val="00E270BC"/>
    <w:rsid w:val="00E31F0E"/>
    <w:rsid w:val="00E36247"/>
    <w:rsid w:val="00E36A04"/>
    <w:rsid w:val="00E42B26"/>
    <w:rsid w:val="00E43BA1"/>
    <w:rsid w:val="00E47D0F"/>
    <w:rsid w:val="00E5063A"/>
    <w:rsid w:val="00E53C40"/>
    <w:rsid w:val="00E56F05"/>
    <w:rsid w:val="00E636E3"/>
    <w:rsid w:val="00E67476"/>
    <w:rsid w:val="00E7380F"/>
    <w:rsid w:val="00E749F9"/>
    <w:rsid w:val="00E81D06"/>
    <w:rsid w:val="00E837BC"/>
    <w:rsid w:val="00E91884"/>
    <w:rsid w:val="00E93BBE"/>
    <w:rsid w:val="00E941F8"/>
    <w:rsid w:val="00EA36B3"/>
    <w:rsid w:val="00EA36B7"/>
    <w:rsid w:val="00EA5D9B"/>
    <w:rsid w:val="00EB1653"/>
    <w:rsid w:val="00EB1972"/>
    <w:rsid w:val="00EB31D6"/>
    <w:rsid w:val="00EB4A19"/>
    <w:rsid w:val="00EC25E9"/>
    <w:rsid w:val="00EC3100"/>
    <w:rsid w:val="00EE4FEC"/>
    <w:rsid w:val="00EE6A3F"/>
    <w:rsid w:val="00EE78D2"/>
    <w:rsid w:val="00EF102F"/>
    <w:rsid w:val="00F01CB6"/>
    <w:rsid w:val="00F028AA"/>
    <w:rsid w:val="00F06F40"/>
    <w:rsid w:val="00F074CA"/>
    <w:rsid w:val="00F17716"/>
    <w:rsid w:val="00F2052C"/>
    <w:rsid w:val="00F21CE9"/>
    <w:rsid w:val="00F25C77"/>
    <w:rsid w:val="00F27132"/>
    <w:rsid w:val="00F27DF9"/>
    <w:rsid w:val="00F31C28"/>
    <w:rsid w:val="00F33D6C"/>
    <w:rsid w:val="00F3584D"/>
    <w:rsid w:val="00F35B0C"/>
    <w:rsid w:val="00F42F8A"/>
    <w:rsid w:val="00F46336"/>
    <w:rsid w:val="00F569EA"/>
    <w:rsid w:val="00F62D5F"/>
    <w:rsid w:val="00F66061"/>
    <w:rsid w:val="00F71F3A"/>
    <w:rsid w:val="00F74D46"/>
    <w:rsid w:val="00F7556C"/>
    <w:rsid w:val="00F763ED"/>
    <w:rsid w:val="00F81FB1"/>
    <w:rsid w:val="00F90504"/>
    <w:rsid w:val="00F92417"/>
    <w:rsid w:val="00F931B5"/>
    <w:rsid w:val="00FA6196"/>
    <w:rsid w:val="00FB2396"/>
    <w:rsid w:val="00FB2656"/>
    <w:rsid w:val="00FC1DB6"/>
    <w:rsid w:val="00FC421D"/>
    <w:rsid w:val="00FD2266"/>
    <w:rsid w:val="00FF1417"/>
    <w:rsid w:val="00FF1C05"/>
    <w:rsid w:val="00FF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4C579"/>
  <w15:docId w15:val="{E34C178E-AE94-4111-95B5-082C2D0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Englisch">
    <w:name w:val="Englisch"/>
    <w:rPr>
      <w:rFonts w:ascii="Times New Roman" w:hAnsi="Times New Roman"/>
      <w:b/>
      <w:sz w:val="20"/>
    </w:rPr>
  </w:style>
  <w:style w:type="paragraph" w:styleId="Title">
    <w:name w:val="Title"/>
    <w:basedOn w:val="Normal"/>
    <w:qFormat/>
    <w:pPr>
      <w:tabs>
        <w:tab w:val="left" w:pos="-720"/>
      </w:tabs>
      <w:suppressAutoHyphens/>
      <w:jc w:val="center"/>
    </w:pPr>
    <w:rPr>
      <w:rFonts w:ascii="Times New Roman" w:hAnsi="Times New Roman"/>
      <w:b/>
      <w:spacing w:val="-3"/>
      <w:sz w:val="22"/>
      <w:u w:val="single"/>
    </w:rPr>
  </w:style>
  <w:style w:type="character" w:styleId="CommentReference">
    <w:name w:val="annotation reference"/>
    <w:basedOn w:val="DefaultParagraphFont"/>
    <w:rsid w:val="00A755AB"/>
    <w:rPr>
      <w:sz w:val="16"/>
      <w:szCs w:val="16"/>
    </w:rPr>
  </w:style>
  <w:style w:type="paragraph" w:styleId="CommentText">
    <w:name w:val="annotation text"/>
    <w:basedOn w:val="Normal"/>
    <w:link w:val="CommentTextChar"/>
    <w:rsid w:val="00A755AB"/>
    <w:rPr>
      <w:sz w:val="20"/>
    </w:rPr>
  </w:style>
  <w:style w:type="character" w:customStyle="1" w:styleId="CommentTextChar">
    <w:name w:val="Comment Text Char"/>
    <w:basedOn w:val="DefaultParagraphFont"/>
    <w:link w:val="CommentText"/>
    <w:rsid w:val="00A755AB"/>
    <w:rPr>
      <w:rFonts w:ascii="Courier" w:hAnsi="Courier"/>
    </w:rPr>
  </w:style>
  <w:style w:type="paragraph" w:styleId="CommentSubject">
    <w:name w:val="annotation subject"/>
    <w:basedOn w:val="CommentText"/>
    <w:next w:val="CommentText"/>
    <w:link w:val="CommentSubjectChar"/>
    <w:rsid w:val="00A755AB"/>
    <w:rPr>
      <w:b/>
      <w:bCs/>
    </w:rPr>
  </w:style>
  <w:style w:type="character" w:customStyle="1" w:styleId="CommentSubjectChar">
    <w:name w:val="Comment Subject Char"/>
    <w:basedOn w:val="CommentTextChar"/>
    <w:link w:val="CommentSubject"/>
    <w:rsid w:val="00A755AB"/>
    <w:rPr>
      <w:rFonts w:ascii="Courier" w:hAnsi="Courier"/>
      <w:b/>
      <w:bCs/>
    </w:rPr>
  </w:style>
  <w:style w:type="paragraph" w:styleId="BalloonText">
    <w:name w:val="Balloon Text"/>
    <w:basedOn w:val="Normal"/>
    <w:link w:val="BalloonTextChar"/>
    <w:rsid w:val="00A755AB"/>
    <w:rPr>
      <w:rFonts w:ascii="Tahoma" w:hAnsi="Tahoma" w:cs="Tahoma"/>
      <w:sz w:val="16"/>
      <w:szCs w:val="16"/>
    </w:rPr>
  </w:style>
  <w:style w:type="character" w:customStyle="1" w:styleId="BalloonTextChar">
    <w:name w:val="Balloon Text Char"/>
    <w:basedOn w:val="DefaultParagraphFont"/>
    <w:link w:val="BalloonText"/>
    <w:rsid w:val="00A755AB"/>
    <w:rPr>
      <w:rFonts w:ascii="Tahoma" w:hAnsi="Tahoma" w:cs="Tahoma"/>
      <w:sz w:val="16"/>
      <w:szCs w:val="16"/>
    </w:rPr>
  </w:style>
  <w:style w:type="paragraph" w:styleId="ListParagraph">
    <w:name w:val="List Paragraph"/>
    <w:basedOn w:val="Normal"/>
    <w:uiPriority w:val="34"/>
    <w:qFormat/>
    <w:rsid w:val="008F78CD"/>
    <w:pPr>
      <w:ind w:left="720"/>
      <w:contextualSpacing/>
    </w:pPr>
  </w:style>
  <w:style w:type="table" w:styleId="TableGrid">
    <w:name w:val="Table Grid"/>
    <w:basedOn w:val="TableNormal"/>
    <w:rsid w:val="006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664C6"/>
    <w:rPr>
      <w:color w:val="0000FF" w:themeColor="hyperlink"/>
      <w:u w:val="single"/>
    </w:rPr>
  </w:style>
  <w:style w:type="character" w:styleId="FollowedHyperlink">
    <w:name w:val="FollowedHyperlink"/>
    <w:basedOn w:val="DefaultParagraphFont"/>
    <w:semiHidden/>
    <w:unhideWhenUsed/>
    <w:rsid w:val="00D30CD7"/>
    <w:rPr>
      <w:color w:val="800080" w:themeColor="followedHyperlink"/>
      <w:u w:val="single"/>
    </w:rPr>
  </w:style>
  <w:style w:type="character" w:styleId="UnresolvedMention">
    <w:name w:val="Unresolved Mention"/>
    <w:basedOn w:val="DefaultParagraphFont"/>
    <w:uiPriority w:val="99"/>
    <w:semiHidden/>
    <w:unhideWhenUsed/>
    <w:rsid w:val="00D3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15161">
      <w:bodyDiv w:val="1"/>
      <w:marLeft w:val="0"/>
      <w:marRight w:val="0"/>
      <w:marTop w:val="0"/>
      <w:marBottom w:val="0"/>
      <w:divBdr>
        <w:top w:val="none" w:sz="0" w:space="0" w:color="auto"/>
        <w:left w:val="none" w:sz="0" w:space="0" w:color="auto"/>
        <w:bottom w:val="none" w:sz="0" w:space="0" w:color="auto"/>
        <w:right w:val="none" w:sz="0" w:space="0" w:color="auto"/>
      </w:divBdr>
    </w:div>
    <w:div w:id="801118660">
      <w:bodyDiv w:val="1"/>
      <w:marLeft w:val="0"/>
      <w:marRight w:val="0"/>
      <w:marTop w:val="0"/>
      <w:marBottom w:val="0"/>
      <w:divBdr>
        <w:top w:val="none" w:sz="0" w:space="0" w:color="auto"/>
        <w:left w:val="none" w:sz="0" w:space="0" w:color="auto"/>
        <w:bottom w:val="none" w:sz="0" w:space="0" w:color="auto"/>
        <w:right w:val="none" w:sz="0" w:space="0" w:color="auto"/>
      </w:divBdr>
    </w:div>
    <w:div w:id="1208835784">
      <w:bodyDiv w:val="1"/>
      <w:marLeft w:val="0"/>
      <w:marRight w:val="0"/>
      <w:marTop w:val="0"/>
      <w:marBottom w:val="0"/>
      <w:divBdr>
        <w:top w:val="none" w:sz="0" w:space="0" w:color="auto"/>
        <w:left w:val="none" w:sz="0" w:space="0" w:color="auto"/>
        <w:bottom w:val="none" w:sz="0" w:space="0" w:color="auto"/>
        <w:right w:val="none" w:sz="0" w:space="0" w:color="auto"/>
      </w:divBdr>
    </w:div>
    <w:div w:id="1265335971">
      <w:bodyDiv w:val="1"/>
      <w:marLeft w:val="0"/>
      <w:marRight w:val="0"/>
      <w:marTop w:val="0"/>
      <w:marBottom w:val="0"/>
      <w:divBdr>
        <w:top w:val="none" w:sz="0" w:space="0" w:color="auto"/>
        <w:left w:val="none" w:sz="0" w:space="0" w:color="auto"/>
        <w:bottom w:val="none" w:sz="0" w:space="0" w:color="auto"/>
        <w:right w:val="none" w:sz="0" w:space="0" w:color="auto"/>
      </w:divBdr>
    </w:div>
    <w:div w:id="1422949420">
      <w:bodyDiv w:val="1"/>
      <w:marLeft w:val="0"/>
      <w:marRight w:val="0"/>
      <w:marTop w:val="0"/>
      <w:marBottom w:val="0"/>
      <w:divBdr>
        <w:top w:val="none" w:sz="0" w:space="0" w:color="auto"/>
        <w:left w:val="none" w:sz="0" w:space="0" w:color="auto"/>
        <w:bottom w:val="none" w:sz="0" w:space="0" w:color="auto"/>
        <w:right w:val="none" w:sz="0" w:space="0" w:color="auto"/>
      </w:divBdr>
    </w:div>
    <w:div w:id="1510944605">
      <w:bodyDiv w:val="1"/>
      <w:marLeft w:val="0"/>
      <w:marRight w:val="0"/>
      <w:marTop w:val="0"/>
      <w:marBottom w:val="0"/>
      <w:divBdr>
        <w:top w:val="none" w:sz="0" w:space="0" w:color="auto"/>
        <w:left w:val="none" w:sz="0" w:space="0" w:color="auto"/>
        <w:bottom w:val="none" w:sz="0" w:space="0" w:color="auto"/>
        <w:right w:val="none" w:sz="0" w:space="0" w:color="auto"/>
      </w:divBdr>
      <w:divsChild>
        <w:div w:id="631910096">
          <w:marLeft w:val="0"/>
          <w:marRight w:val="0"/>
          <w:marTop w:val="0"/>
          <w:marBottom w:val="0"/>
          <w:divBdr>
            <w:top w:val="none" w:sz="0" w:space="0" w:color="auto"/>
            <w:left w:val="none" w:sz="0" w:space="0" w:color="auto"/>
            <w:bottom w:val="none" w:sz="0" w:space="0" w:color="auto"/>
            <w:right w:val="none" w:sz="0" w:space="0" w:color="auto"/>
          </w:divBdr>
          <w:divsChild>
            <w:div w:id="195893112">
              <w:marLeft w:val="0"/>
              <w:marRight w:val="0"/>
              <w:marTop w:val="0"/>
              <w:marBottom w:val="0"/>
              <w:divBdr>
                <w:top w:val="none" w:sz="0" w:space="0" w:color="auto"/>
                <w:left w:val="none" w:sz="0" w:space="0" w:color="auto"/>
                <w:bottom w:val="none" w:sz="0" w:space="0" w:color="auto"/>
                <w:right w:val="none" w:sz="0" w:space="0" w:color="auto"/>
              </w:divBdr>
              <w:divsChild>
                <w:div w:id="423040899">
                  <w:marLeft w:val="0"/>
                  <w:marRight w:val="0"/>
                  <w:marTop w:val="0"/>
                  <w:marBottom w:val="0"/>
                  <w:divBdr>
                    <w:top w:val="none" w:sz="0" w:space="0" w:color="auto"/>
                    <w:left w:val="none" w:sz="0" w:space="0" w:color="auto"/>
                    <w:bottom w:val="none" w:sz="0" w:space="0" w:color="auto"/>
                    <w:right w:val="none" w:sz="0" w:space="0" w:color="auto"/>
                  </w:divBdr>
                </w:div>
              </w:divsChild>
            </w:div>
            <w:div w:id="1799756940">
              <w:marLeft w:val="0"/>
              <w:marRight w:val="0"/>
              <w:marTop w:val="0"/>
              <w:marBottom w:val="0"/>
              <w:divBdr>
                <w:top w:val="none" w:sz="0" w:space="0" w:color="auto"/>
                <w:left w:val="none" w:sz="0" w:space="0" w:color="auto"/>
                <w:bottom w:val="none" w:sz="0" w:space="0" w:color="auto"/>
                <w:right w:val="none" w:sz="0" w:space="0" w:color="auto"/>
              </w:divBdr>
              <w:divsChild>
                <w:div w:id="1482504851">
                  <w:marLeft w:val="0"/>
                  <w:marRight w:val="0"/>
                  <w:marTop w:val="0"/>
                  <w:marBottom w:val="0"/>
                  <w:divBdr>
                    <w:top w:val="none" w:sz="0" w:space="0" w:color="auto"/>
                    <w:left w:val="none" w:sz="0" w:space="0" w:color="auto"/>
                    <w:bottom w:val="none" w:sz="0" w:space="0" w:color="auto"/>
                    <w:right w:val="none" w:sz="0" w:space="0" w:color="auto"/>
                  </w:divBdr>
                </w:div>
                <w:div w:id="1857453121">
                  <w:marLeft w:val="0"/>
                  <w:marRight w:val="0"/>
                  <w:marTop w:val="0"/>
                  <w:marBottom w:val="0"/>
                  <w:divBdr>
                    <w:top w:val="none" w:sz="0" w:space="0" w:color="auto"/>
                    <w:left w:val="none" w:sz="0" w:space="0" w:color="auto"/>
                    <w:bottom w:val="none" w:sz="0" w:space="0" w:color="auto"/>
                    <w:right w:val="none" w:sz="0" w:space="0" w:color="auto"/>
                  </w:divBdr>
                </w:div>
              </w:divsChild>
            </w:div>
            <w:div w:id="876040325">
              <w:marLeft w:val="0"/>
              <w:marRight w:val="0"/>
              <w:marTop w:val="0"/>
              <w:marBottom w:val="0"/>
              <w:divBdr>
                <w:top w:val="none" w:sz="0" w:space="0" w:color="auto"/>
                <w:left w:val="none" w:sz="0" w:space="0" w:color="auto"/>
                <w:bottom w:val="none" w:sz="0" w:space="0" w:color="auto"/>
                <w:right w:val="none" w:sz="0" w:space="0" w:color="auto"/>
              </w:divBdr>
              <w:divsChild>
                <w:div w:id="77607040">
                  <w:marLeft w:val="0"/>
                  <w:marRight w:val="0"/>
                  <w:marTop w:val="0"/>
                  <w:marBottom w:val="0"/>
                  <w:divBdr>
                    <w:top w:val="none" w:sz="0" w:space="0" w:color="auto"/>
                    <w:left w:val="none" w:sz="0" w:space="0" w:color="auto"/>
                    <w:bottom w:val="none" w:sz="0" w:space="0" w:color="auto"/>
                    <w:right w:val="none" w:sz="0" w:space="0" w:color="auto"/>
                  </w:divBdr>
                  <w:divsChild>
                    <w:div w:id="1476526419">
                      <w:marLeft w:val="0"/>
                      <w:marRight w:val="0"/>
                      <w:marTop w:val="0"/>
                      <w:marBottom w:val="0"/>
                      <w:divBdr>
                        <w:top w:val="none" w:sz="0" w:space="0" w:color="auto"/>
                        <w:left w:val="none" w:sz="0" w:space="0" w:color="auto"/>
                        <w:bottom w:val="none" w:sz="0" w:space="0" w:color="auto"/>
                        <w:right w:val="none" w:sz="0" w:space="0" w:color="auto"/>
                      </w:divBdr>
                      <w:divsChild>
                        <w:div w:id="1650358229">
                          <w:marLeft w:val="0"/>
                          <w:marRight w:val="0"/>
                          <w:marTop w:val="0"/>
                          <w:marBottom w:val="0"/>
                          <w:divBdr>
                            <w:top w:val="none" w:sz="0" w:space="0" w:color="auto"/>
                            <w:left w:val="none" w:sz="0" w:space="0" w:color="auto"/>
                            <w:bottom w:val="none" w:sz="0" w:space="0" w:color="auto"/>
                            <w:right w:val="none" w:sz="0" w:space="0" w:color="auto"/>
                          </w:divBdr>
                          <w:divsChild>
                            <w:div w:id="1621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7295">
                      <w:marLeft w:val="0"/>
                      <w:marRight w:val="0"/>
                      <w:marTop w:val="0"/>
                      <w:marBottom w:val="0"/>
                      <w:divBdr>
                        <w:top w:val="none" w:sz="0" w:space="0" w:color="auto"/>
                        <w:left w:val="none" w:sz="0" w:space="0" w:color="auto"/>
                        <w:bottom w:val="none" w:sz="0" w:space="0" w:color="auto"/>
                        <w:right w:val="none" w:sz="0" w:space="0" w:color="auto"/>
                      </w:divBdr>
                      <w:divsChild>
                        <w:div w:id="1376809347">
                          <w:marLeft w:val="0"/>
                          <w:marRight w:val="0"/>
                          <w:marTop w:val="0"/>
                          <w:marBottom w:val="0"/>
                          <w:divBdr>
                            <w:top w:val="none" w:sz="0" w:space="0" w:color="auto"/>
                            <w:left w:val="none" w:sz="0" w:space="0" w:color="auto"/>
                            <w:bottom w:val="none" w:sz="0" w:space="0" w:color="auto"/>
                            <w:right w:val="none" w:sz="0" w:space="0" w:color="auto"/>
                          </w:divBdr>
                          <w:divsChild>
                            <w:div w:id="1732852700">
                              <w:marLeft w:val="0"/>
                              <w:marRight w:val="0"/>
                              <w:marTop w:val="0"/>
                              <w:marBottom w:val="0"/>
                              <w:divBdr>
                                <w:top w:val="none" w:sz="0" w:space="0" w:color="auto"/>
                                <w:left w:val="none" w:sz="0" w:space="0" w:color="auto"/>
                                <w:bottom w:val="none" w:sz="0" w:space="0" w:color="auto"/>
                                <w:right w:val="none" w:sz="0" w:space="0" w:color="auto"/>
                              </w:divBdr>
                            </w:div>
                            <w:div w:id="580601753">
                              <w:marLeft w:val="0"/>
                              <w:marRight w:val="0"/>
                              <w:marTop w:val="0"/>
                              <w:marBottom w:val="0"/>
                              <w:divBdr>
                                <w:top w:val="none" w:sz="0" w:space="0" w:color="auto"/>
                                <w:left w:val="none" w:sz="0" w:space="0" w:color="auto"/>
                                <w:bottom w:val="none" w:sz="0" w:space="0" w:color="auto"/>
                                <w:right w:val="none" w:sz="0" w:space="0" w:color="auto"/>
                              </w:divBdr>
                              <w:divsChild>
                                <w:div w:id="1802380675">
                                  <w:marLeft w:val="0"/>
                                  <w:marRight w:val="0"/>
                                  <w:marTop w:val="0"/>
                                  <w:marBottom w:val="0"/>
                                  <w:divBdr>
                                    <w:top w:val="none" w:sz="0" w:space="0" w:color="auto"/>
                                    <w:left w:val="none" w:sz="0" w:space="0" w:color="auto"/>
                                    <w:bottom w:val="none" w:sz="0" w:space="0" w:color="auto"/>
                                    <w:right w:val="none" w:sz="0" w:space="0" w:color="auto"/>
                                  </w:divBdr>
                                  <w:divsChild>
                                    <w:div w:id="1918779640">
                                      <w:marLeft w:val="0"/>
                                      <w:marRight w:val="0"/>
                                      <w:marTop w:val="0"/>
                                      <w:marBottom w:val="0"/>
                                      <w:divBdr>
                                        <w:top w:val="none" w:sz="0" w:space="0" w:color="auto"/>
                                        <w:left w:val="none" w:sz="0" w:space="0" w:color="auto"/>
                                        <w:bottom w:val="none" w:sz="0" w:space="0" w:color="auto"/>
                                        <w:right w:val="none" w:sz="0" w:space="0" w:color="auto"/>
                                      </w:divBdr>
                                    </w:div>
                                    <w:div w:id="295375322">
                                      <w:marLeft w:val="0"/>
                                      <w:marRight w:val="0"/>
                                      <w:marTop w:val="0"/>
                                      <w:marBottom w:val="0"/>
                                      <w:divBdr>
                                        <w:top w:val="none" w:sz="0" w:space="0" w:color="auto"/>
                                        <w:left w:val="none" w:sz="0" w:space="0" w:color="auto"/>
                                        <w:bottom w:val="none" w:sz="0" w:space="0" w:color="auto"/>
                                        <w:right w:val="none" w:sz="0" w:space="0" w:color="auto"/>
                                      </w:divBdr>
                                    </w:div>
                                    <w:div w:id="1605768903">
                                      <w:marLeft w:val="0"/>
                                      <w:marRight w:val="0"/>
                                      <w:marTop w:val="0"/>
                                      <w:marBottom w:val="0"/>
                                      <w:divBdr>
                                        <w:top w:val="none" w:sz="0" w:space="0" w:color="auto"/>
                                        <w:left w:val="none" w:sz="0" w:space="0" w:color="auto"/>
                                        <w:bottom w:val="none" w:sz="0" w:space="0" w:color="auto"/>
                                        <w:right w:val="none" w:sz="0" w:space="0" w:color="auto"/>
                                      </w:divBdr>
                                    </w:div>
                                    <w:div w:id="1343043945">
                                      <w:marLeft w:val="0"/>
                                      <w:marRight w:val="0"/>
                                      <w:marTop w:val="0"/>
                                      <w:marBottom w:val="0"/>
                                      <w:divBdr>
                                        <w:top w:val="none" w:sz="0" w:space="0" w:color="auto"/>
                                        <w:left w:val="none" w:sz="0" w:space="0" w:color="auto"/>
                                        <w:bottom w:val="none" w:sz="0" w:space="0" w:color="auto"/>
                                        <w:right w:val="none" w:sz="0" w:space="0" w:color="auto"/>
                                      </w:divBdr>
                                    </w:div>
                                    <w:div w:id="1635404143">
                                      <w:marLeft w:val="0"/>
                                      <w:marRight w:val="0"/>
                                      <w:marTop w:val="0"/>
                                      <w:marBottom w:val="0"/>
                                      <w:divBdr>
                                        <w:top w:val="none" w:sz="0" w:space="0" w:color="auto"/>
                                        <w:left w:val="none" w:sz="0" w:space="0" w:color="auto"/>
                                        <w:bottom w:val="none" w:sz="0" w:space="0" w:color="auto"/>
                                        <w:right w:val="none" w:sz="0" w:space="0" w:color="auto"/>
                                      </w:divBdr>
                                    </w:div>
                                    <w:div w:id="897788390">
                                      <w:marLeft w:val="0"/>
                                      <w:marRight w:val="0"/>
                                      <w:marTop w:val="0"/>
                                      <w:marBottom w:val="0"/>
                                      <w:divBdr>
                                        <w:top w:val="none" w:sz="0" w:space="0" w:color="auto"/>
                                        <w:left w:val="none" w:sz="0" w:space="0" w:color="auto"/>
                                        <w:bottom w:val="none" w:sz="0" w:space="0" w:color="auto"/>
                                        <w:right w:val="none" w:sz="0" w:space="0" w:color="auto"/>
                                      </w:divBdr>
                                    </w:div>
                                    <w:div w:id="2054380533">
                                      <w:marLeft w:val="0"/>
                                      <w:marRight w:val="0"/>
                                      <w:marTop w:val="0"/>
                                      <w:marBottom w:val="0"/>
                                      <w:divBdr>
                                        <w:top w:val="none" w:sz="0" w:space="0" w:color="auto"/>
                                        <w:left w:val="none" w:sz="0" w:space="0" w:color="auto"/>
                                        <w:bottom w:val="none" w:sz="0" w:space="0" w:color="auto"/>
                                        <w:right w:val="none" w:sz="0" w:space="0" w:color="auto"/>
                                      </w:divBdr>
                                    </w:div>
                                    <w:div w:id="1813524623">
                                      <w:marLeft w:val="0"/>
                                      <w:marRight w:val="0"/>
                                      <w:marTop w:val="0"/>
                                      <w:marBottom w:val="0"/>
                                      <w:divBdr>
                                        <w:top w:val="none" w:sz="0" w:space="0" w:color="auto"/>
                                        <w:left w:val="none" w:sz="0" w:space="0" w:color="auto"/>
                                        <w:bottom w:val="none" w:sz="0" w:space="0" w:color="auto"/>
                                        <w:right w:val="none" w:sz="0" w:space="0" w:color="auto"/>
                                      </w:divBdr>
                                    </w:div>
                                    <w:div w:id="488209860">
                                      <w:marLeft w:val="0"/>
                                      <w:marRight w:val="0"/>
                                      <w:marTop w:val="0"/>
                                      <w:marBottom w:val="0"/>
                                      <w:divBdr>
                                        <w:top w:val="none" w:sz="0" w:space="0" w:color="auto"/>
                                        <w:left w:val="none" w:sz="0" w:space="0" w:color="auto"/>
                                        <w:bottom w:val="none" w:sz="0" w:space="0" w:color="auto"/>
                                        <w:right w:val="none" w:sz="0" w:space="0" w:color="auto"/>
                                      </w:divBdr>
                                    </w:div>
                                    <w:div w:id="36047899">
                                      <w:marLeft w:val="0"/>
                                      <w:marRight w:val="0"/>
                                      <w:marTop w:val="0"/>
                                      <w:marBottom w:val="0"/>
                                      <w:divBdr>
                                        <w:top w:val="none" w:sz="0" w:space="0" w:color="auto"/>
                                        <w:left w:val="none" w:sz="0" w:space="0" w:color="auto"/>
                                        <w:bottom w:val="none" w:sz="0" w:space="0" w:color="auto"/>
                                        <w:right w:val="none" w:sz="0" w:space="0" w:color="auto"/>
                                      </w:divBdr>
                                    </w:div>
                                    <w:div w:id="2101873813">
                                      <w:marLeft w:val="0"/>
                                      <w:marRight w:val="0"/>
                                      <w:marTop w:val="0"/>
                                      <w:marBottom w:val="0"/>
                                      <w:divBdr>
                                        <w:top w:val="none" w:sz="0" w:space="0" w:color="auto"/>
                                        <w:left w:val="none" w:sz="0" w:space="0" w:color="auto"/>
                                        <w:bottom w:val="none" w:sz="0" w:space="0" w:color="auto"/>
                                        <w:right w:val="none" w:sz="0" w:space="0" w:color="auto"/>
                                      </w:divBdr>
                                    </w:div>
                                    <w:div w:id="1095708800">
                                      <w:marLeft w:val="0"/>
                                      <w:marRight w:val="0"/>
                                      <w:marTop w:val="0"/>
                                      <w:marBottom w:val="0"/>
                                      <w:divBdr>
                                        <w:top w:val="none" w:sz="0" w:space="0" w:color="auto"/>
                                        <w:left w:val="none" w:sz="0" w:space="0" w:color="auto"/>
                                        <w:bottom w:val="none" w:sz="0" w:space="0" w:color="auto"/>
                                        <w:right w:val="none" w:sz="0" w:space="0" w:color="auto"/>
                                      </w:divBdr>
                                    </w:div>
                                    <w:div w:id="2119791036">
                                      <w:marLeft w:val="0"/>
                                      <w:marRight w:val="0"/>
                                      <w:marTop w:val="0"/>
                                      <w:marBottom w:val="0"/>
                                      <w:divBdr>
                                        <w:top w:val="none" w:sz="0" w:space="0" w:color="auto"/>
                                        <w:left w:val="none" w:sz="0" w:space="0" w:color="auto"/>
                                        <w:bottom w:val="none" w:sz="0" w:space="0" w:color="auto"/>
                                        <w:right w:val="none" w:sz="0" w:space="0" w:color="auto"/>
                                      </w:divBdr>
                                    </w:div>
                                    <w:div w:id="1710183098">
                                      <w:marLeft w:val="0"/>
                                      <w:marRight w:val="0"/>
                                      <w:marTop w:val="0"/>
                                      <w:marBottom w:val="0"/>
                                      <w:divBdr>
                                        <w:top w:val="none" w:sz="0" w:space="0" w:color="auto"/>
                                        <w:left w:val="none" w:sz="0" w:space="0" w:color="auto"/>
                                        <w:bottom w:val="none" w:sz="0" w:space="0" w:color="auto"/>
                                        <w:right w:val="none" w:sz="0" w:space="0" w:color="auto"/>
                                      </w:divBdr>
                                    </w:div>
                                    <w:div w:id="996420372">
                                      <w:marLeft w:val="0"/>
                                      <w:marRight w:val="0"/>
                                      <w:marTop w:val="0"/>
                                      <w:marBottom w:val="0"/>
                                      <w:divBdr>
                                        <w:top w:val="none" w:sz="0" w:space="0" w:color="auto"/>
                                        <w:left w:val="none" w:sz="0" w:space="0" w:color="auto"/>
                                        <w:bottom w:val="none" w:sz="0" w:space="0" w:color="auto"/>
                                        <w:right w:val="none" w:sz="0" w:space="0" w:color="auto"/>
                                      </w:divBdr>
                                    </w:div>
                                    <w:div w:id="712967172">
                                      <w:marLeft w:val="0"/>
                                      <w:marRight w:val="0"/>
                                      <w:marTop w:val="0"/>
                                      <w:marBottom w:val="0"/>
                                      <w:divBdr>
                                        <w:top w:val="none" w:sz="0" w:space="0" w:color="auto"/>
                                        <w:left w:val="none" w:sz="0" w:space="0" w:color="auto"/>
                                        <w:bottom w:val="none" w:sz="0" w:space="0" w:color="auto"/>
                                        <w:right w:val="none" w:sz="0" w:space="0" w:color="auto"/>
                                      </w:divBdr>
                                    </w:div>
                                    <w:div w:id="874775724">
                                      <w:marLeft w:val="0"/>
                                      <w:marRight w:val="0"/>
                                      <w:marTop w:val="0"/>
                                      <w:marBottom w:val="0"/>
                                      <w:divBdr>
                                        <w:top w:val="none" w:sz="0" w:space="0" w:color="auto"/>
                                        <w:left w:val="none" w:sz="0" w:space="0" w:color="auto"/>
                                        <w:bottom w:val="none" w:sz="0" w:space="0" w:color="auto"/>
                                        <w:right w:val="none" w:sz="0" w:space="0" w:color="auto"/>
                                      </w:divBdr>
                                    </w:div>
                                    <w:div w:id="1279796029">
                                      <w:marLeft w:val="0"/>
                                      <w:marRight w:val="0"/>
                                      <w:marTop w:val="0"/>
                                      <w:marBottom w:val="0"/>
                                      <w:divBdr>
                                        <w:top w:val="none" w:sz="0" w:space="0" w:color="auto"/>
                                        <w:left w:val="none" w:sz="0" w:space="0" w:color="auto"/>
                                        <w:bottom w:val="none" w:sz="0" w:space="0" w:color="auto"/>
                                        <w:right w:val="none" w:sz="0" w:space="0" w:color="auto"/>
                                      </w:divBdr>
                                    </w:div>
                                    <w:div w:id="2121367528">
                                      <w:marLeft w:val="0"/>
                                      <w:marRight w:val="0"/>
                                      <w:marTop w:val="0"/>
                                      <w:marBottom w:val="0"/>
                                      <w:divBdr>
                                        <w:top w:val="none" w:sz="0" w:space="0" w:color="auto"/>
                                        <w:left w:val="none" w:sz="0" w:space="0" w:color="auto"/>
                                        <w:bottom w:val="none" w:sz="0" w:space="0" w:color="auto"/>
                                        <w:right w:val="none" w:sz="0" w:space="0" w:color="auto"/>
                                      </w:divBdr>
                                    </w:div>
                                    <w:div w:id="547424115">
                                      <w:marLeft w:val="0"/>
                                      <w:marRight w:val="0"/>
                                      <w:marTop w:val="0"/>
                                      <w:marBottom w:val="0"/>
                                      <w:divBdr>
                                        <w:top w:val="none" w:sz="0" w:space="0" w:color="auto"/>
                                        <w:left w:val="none" w:sz="0" w:space="0" w:color="auto"/>
                                        <w:bottom w:val="none" w:sz="0" w:space="0" w:color="auto"/>
                                        <w:right w:val="none" w:sz="0" w:space="0" w:color="auto"/>
                                      </w:divBdr>
                                    </w:div>
                                    <w:div w:id="1718159723">
                                      <w:marLeft w:val="0"/>
                                      <w:marRight w:val="0"/>
                                      <w:marTop w:val="0"/>
                                      <w:marBottom w:val="0"/>
                                      <w:divBdr>
                                        <w:top w:val="none" w:sz="0" w:space="0" w:color="auto"/>
                                        <w:left w:val="none" w:sz="0" w:space="0" w:color="auto"/>
                                        <w:bottom w:val="none" w:sz="0" w:space="0" w:color="auto"/>
                                        <w:right w:val="none" w:sz="0" w:space="0" w:color="auto"/>
                                      </w:divBdr>
                                    </w:div>
                                    <w:div w:id="1230504580">
                                      <w:marLeft w:val="0"/>
                                      <w:marRight w:val="0"/>
                                      <w:marTop w:val="0"/>
                                      <w:marBottom w:val="0"/>
                                      <w:divBdr>
                                        <w:top w:val="none" w:sz="0" w:space="0" w:color="auto"/>
                                        <w:left w:val="none" w:sz="0" w:space="0" w:color="auto"/>
                                        <w:bottom w:val="none" w:sz="0" w:space="0" w:color="auto"/>
                                        <w:right w:val="none" w:sz="0" w:space="0" w:color="auto"/>
                                      </w:divBdr>
                                    </w:div>
                                    <w:div w:id="2094886962">
                                      <w:marLeft w:val="0"/>
                                      <w:marRight w:val="0"/>
                                      <w:marTop w:val="0"/>
                                      <w:marBottom w:val="0"/>
                                      <w:divBdr>
                                        <w:top w:val="none" w:sz="0" w:space="0" w:color="auto"/>
                                        <w:left w:val="none" w:sz="0" w:space="0" w:color="auto"/>
                                        <w:bottom w:val="none" w:sz="0" w:space="0" w:color="auto"/>
                                        <w:right w:val="none" w:sz="0" w:space="0" w:color="auto"/>
                                      </w:divBdr>
                                    </w:div>
                                    <w:div w:id="1742484921">
                                      <w:marLeft w:val="0"/>
                                      <w:marRight w:val="0"/>
                                      <w:marTop w:val="0"/>
                                      <w:marBottom w:val="0"/>
                                      <w:divBdr>
                                        <w:top w:val="none" w:sz="0" w:space="0" w:color="auto"/>
                                        <w:left w:val="none" w:sz="0" w:space="0" w:color="auto"/>
                                        <w:bottom w:val="none" w:sz="0" w:space="0" w:color="auto"/>
                                        <w:right w:val="none" w:sz="0" w:space="0" w:color="auto"/>
                                      </w:divBdr>
                                    </w:div>
                                    <w:div w:id="2100172438">
                                      <w:marLeft w:val="0"/>
                                      <w:marRight w:val="0"/>
                                      <w:marTop w:val="0"/>
                                      <w:marBottom w:val="0"/>
                                      <w:divBdr>
                                        <w:top w:val="none" w:sz="0" w:space="0" w:color="auto"/>
                                        <w:left w:val="none" w:sz="0" w:space="0" w:color="auto"/>
                                        <w:bottom w:val="none" w:sz="0" w:space="0" w:color="auto"/>
                                        <w:right w:val="none" w:sz="0" w:space="0" w:color="auto"/>
                                      </w:divBdr>
                                    </w:div>
                                    <w:div w:id="1981500977">
                                      <w:marLeft w:val="0"/>
                                      <w:marRight w:val="0"/>
                                      <w:marTop w:val="0"/>
                                      <w:marBottom w:val="0"/>
                                      <w:divBdr>
                                        <w:top w:val="none" w:sz="0" w:space="0" w:color="auto"/>
                                        <w:left w:val="none" w:sz="0" w:space="0" w:color="auto"/>
                                        <w:bottom w:val="none" w:sz="0" w:space="0" w:color="auto"/>
                                        <w:right w:val="none" w:sz="0" w:space="0" w:color="auto"/>
                                      </w:divBdr>
                                    </w:div>
                                    <w:div w:id="1167089188">
                                      <w:marLeft w:val="0"/>
                                      <w:marRight w:val="0"/>
                                      <w:marTop w:val="0"/>
                                      <w:marBottom w:val="0"/>
                                      <w:divBdr>
                                        <w:top w:val="none" w:sz="0" w:space="0" w:color="auto"/>
                                        <w:left w:val="none" w:sz="0" w:space="0" w:color="auto"/>
                                        <w:bottom w:val="none" w:sz="0" w:space="0" w:color="auto"/>
                                        <w:right w:val="none" w:sz="0" w:space="0" w:color="auto"/>
                                      </w:divBdr>
                                    </w:div>
                                    <w:div w:id="1000814426">
                                      <w:marLeft w:val="0"/>
                                      <w:marRight w:val="0"/>
                                      <w:marTop w:val="0"/>
                                      <w:marBottom w:val="0"/>
                                      <w:divBdr>
                                        <w:top w:val="none" w:sz="0" w:space="0" w:color="auto"/>
                                        <w:left w:val="none" w:sz="0" w:space="0" w:color="auto"/>
                                        <w:bottom w:val="none" w:sz="0" w:space="0" w:color="auto"/>
                                        <w:right w:val="none" w:sz="0" w:space="0" w:color="auto"/>
                                      </w:divBdr>
                                    </w:div>
                                    <w:div w:id="1648784818">
                                      <w:marLeft w:val="0"/>
                                      <w:marRight w:val="0"/>
                                      <w:marTop w:val="0"/>
                                      <w:marBottom w:val="0"/>
                                      <w:divBdr>
                                        <w:top w:val="none" w:sz="0" w:space="0" w:color="auto"/>
                                        <w:left w:val="none" w:sz="0" w:space="0" w:color="auto"/>
                                        <w:bottom w:val="none" w:sz="0" w:space="0" w:color="auto"/>
                                        <w:right w:val="none" w:sz="0" w:space="0" w:color="auto"/>
                                      </w:divBdr>
                                    </w:div>
                                    <w:div w:id="1373309329">
                                      <w:marLeft w:val="0"/>
                                      <w:marRight w:val="0"/>
                                      <w:marTop w:val="0"/>
                                      <w:marBottom w:val="0"/>
                                      <w:divBdr>
                                        <w:top w:val="none" w:sz="0" w:space="0" w:color="auto"/>
                                        <w:left w:val="none" w:sz="0" w:space="0" w:color="auto"/>
                                        <w:bottom w:val="none" w:sz="0" w:space="0" w:color="auto"/>
                                        <w:right w:val="none" w:sz="0" w:space="0" w:color="auto"/>
                                      </w:divBdr>
                                    </w:div>
                                    <w:div w:id="127434171">
                                      <w:marLeft w:val="0"/>
                                      <w:marRight w:val="0"/>
                                      <w:marTop w:val="0"/>
                                      <w:marBottom w:val="0"/>
                                      <w:divBdr>
                                        <w:top w:val="none" w:sz="0" w:space="0" w:color="auto"/>
                                        <w:left w:val="none" w:sz="0" w:space="0" w:color="auto"/>
                                        <w:bottom w:val="none" w:sz="0" w:space="0" w:color="auto"/>
                                        <w:right w:val="none" w:sz="0" w:space="0" w:color="auto"/>
                                      </w:divBdr>
                                    </w:div>
                                    <w:div w:id="439296830">
                                      <w:marLeft w:val="0"/>
                                      <w:marRight w:val="0"/>
                                      <w:marTop w:val="0"/>
                                      <w:marBottom w:val="0"/>
                                      <w:divBdr>
                                        <w:top w:val="none" w:sz="0" w:space="0" w:color="auto"/>
                                        <w:left w:val="none" w:sz="0" w:space="0" w:color="auto"/>
                                        <w:bottom w:val="none" w:sz="0" w:space="0" w:color="auto"/>
                                        <w:right w:val="none" w:sz="0" w:space="0" w:color="auto"/>
                                      </w:divBdr>
                                    </w:div>
                                    <w:div w:id="1017275356">
                                      <w:marLeft w:val="0"/>
                                      <w:marRight w:val="0"/>
                                      <w:marTop w:val="0"/>
                                      <w:marBottom w:val="0"/>
                                      <w:divBdr>
                                        <w:top w:val="none" w:sz="0" w:space="0" w:color="auto"/>
                                        <w:left w:val="none" w:sz="0" w:space="0" w:color="auto"/>
                                        <w:bottom w:val="none" w:sz="0" w:space="0" w:color="auto"/>
                                        <w:right w:val="none" w:sz="0" w:space="0" w:color="auto"/>
                                      </w:divBdr>
                                    </w:div>
                                    <w:div w:id="340816666">
                                      <w:marLeft w:val="0"/>
                                      <w:marRight w:val="0"/>
                                      <w:marTop w:val="0"/>
                                      <w:marBottom w:val="0"/>
                                      <w:divBdr>
                                        <w:top w:val="none" w:sz="0" w:space="0" w:color="auto"/>
                                        <w:left w:val="none" w:sz="0" w:space="0" w:color="auto"/>
                                        <w:bottom w:val="none" w:sz="0" w:space="0" w:color="auto"/>
                                        <w:right w:val="none" w:sz="0" w:space="0" w:color="auto"/>
                                      </w:divBdr>
                                    </w:div>
                                    <w:div w:id="1597788924">
                                      <w:marLeft w:val="0"/>
                                      <w:marRight w:val="0"/>
                                      <w:marTop w:val="0"/>
                                      <w:marBottom w:val="0"/>
                                      <w:divBdr>
                                        <w:top w:val="none" w:sz="0" w:space="0" w:color="auto"/>
                                        <w:left w:val="none" w:sz="0" w:space="0" w:color="auto"/>
                                        <w:bottom w:val="none" w:sz="0" w:space="0" w:color="auto"/>
                                        <w:right w:val="none" w:sz="0" w:space="0" w:color="auto"/>
                                      </w:divBdr>
                                    </w:div>
                                    <w:div w:id="526021107">
                                      <w:marLeft w:val="0"/>
                                      <w:marRight w:val="0"/>
                                      <w:marTop w:val="0"/>
                                      <w:marBottom w:val="0"/>
                                      <w:divBdr>
                                        <w:top w:val="none" w:sz="0" w:space="0" w:color="auto"/>
                                        <w:left w:val="none" w:sz="0" w:space="0" w:color="auto"/>
                                        <w:bottom w:val="none" w:sz="0" w:space="0" w:color="auto"/>
                                        <w:right w:val="none" w:sz="0" w:space="0" w:color="auto"/>
                                      </w:divBdr>
                                    </w:div>
                                    <w:div w:id="2108113508">
                                      <w:marLeft w:val="0"/>
                                      <w:marRight w:val="0"/>
                                      <w:marTop w:val="0"/>
                                      <w:marBottom w:val="0"/>
                                      <w:divBdr>
                                        <w:top w:val="none" w:sz="0" w:space="0" w:color="auto"/>
                                        <w:left w:val="none" w:sz="0" w:space="0" w:color="auto"/>
                                        <w:bottom w:val="none" w:sz="0" w:space="0" w:color="auto"/>
                                        <w:right w:val="none" w:sz="0" w:space="0" w:color="auto"/>
                                      </w:divBdr>
                                    </w:div>
                                    <w:div w:id="591356307">
                                      <w:marLeft w:val="0"/>
                                      <w:marRight w:val="0"/>
                                      <w:marTop w:val="0"/>
                                      <w:marBottom w:val="0"/>
                                      <w:divBdr>
                                        <w:top w:val="none" w:sz="0" w:space="0" w:color="auto"/>
                                        <w:left w:val="none" w:sz="0" w:space="0" w:color="auto"/>
                                        <w:bottom w:val="none" w:sz="0" w:space="0" w:color="auto"/>
                                        <w:right w:val="none" w:sz="0" w:space="0" w:color="auto"/>
                                      </w:divBdr>
                                    </w:div>
                                    <w:div w:id="1943683226">
                                      <w:marLeft w:val="0"/>
                                      <w:marRight w:val="0"/>
                                      <w:marTop w:val="0"/>
                                      <w:marBottom w:val="0"/>
                                      <w:divBdr>
                                        <w:top w:val="none" w:sz="0" w:space="0" w:color="auto"/>
                                        <w:left w:val="none" w:sz="0" w:space="0" w:color="auto"/>
                                        <w:bottom w:val="none" w:sz="0" w:space="0" w:color="auto"/>
                                        <w:right w:val="none" w:sz="0" w:space="0" w:color="auto"/>
                                      </w:divBdr>
                                    </w:div>
                                    <w:div w:id="1800879330">
                                      <w:marLeft w:val="0"/>
                                      <w:marRight w:val="0"/>
                                      <w:marTop w:val="0"/>
                                      <w:marBottom w:val="0"/>
                                      <w:divBdr>
                                        <w:top w:val="none" w:sz="0" w:space="0" w:color="auto"/>
                                        <w:left w:val="none" w:sz="0" w:space="0" w:color="auto"/>
                                        <w:bottom w:val="none" w:sz="0" w:space="0" w:color="auto"/>
                                        <w:right w:val="none" w:sz="0" w:space="0" w:color="auto"/>
                                      </w:divBdr>
                                    </w:div>
                                    <w:div w:id="1361122475">
                                      <w:marLeft w:val="0"/>
                                      <w:marRight w:val="0"/>
                                      <w:marTop w:val="0"/>
                                      <w:marBottom w:val="0"/>
                                      <w:divBdr>
                                        <w:top w:val="none" w:sz="0" w:space="0" w:color="auto"/>
                                        <w:left w:val="none" w:sz="0" w:space="0" w:color="auto"/>
                                        <w:bottom w:val="none" w:sz="0" w:space="0" w:color="auto"/>
                                        <w:right w:val="none" w:sz="0" w:space="0" w:color="auto"/>
                                      </w:divBdr>
                                    </w:div>
                                    <w:div w:id="1868642562">
                                      <w:marLeft w:val="0"/>
                                      <w:marRight w:val="0"/>
                                      <w:marTop w:val="0"/>
                                      <w:marBottom w:val="0"/>
                                      <w:divBdr>
                                        <w:top w:val="none" w:sz="0" w:space="0" w:color="auto"/>
                                        <w:left w:val="none" w:sz="0" w:space="0" w:color="auto"/>
                                        <w:bottom w:val="none" w:sz="0" w:space="0" w:color="auto"/>
                                        <w:right w:val="none" w:sz="0" w:space="0" w:color="auto"/>
                                      </w:divBdr>
                                    </w:div>
                                    <w:div w:id="470056283">
                                      <w:marLeft w:val="0"/>
                                      <w:marRight w:val="0"/>
                                      <w:marTop w:val="0"/>
                                      <w:marBottom w:val="0"/>
                                      <w:divBdr>
                                        <w:top w:val="none" w:sz="0" w:space="0" w:color="auto"/>
                                        <w:left w:val="none" w:sz="0" w:space="0" w:color="auto"/>
                                        <w:bottom w:val="none" w:sz="0" w:space="0" w:color="auto"/>
                                        <w:right w:val="none" w:sz="0" w:space="0" w:color="auto"/>
                                      </w:divBdr>
                                    </w:div>
                                    <w:div w:id="10640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425960">
          <w:marLeft w:val="0"/>
          <w:marRight w:val="0"/>
          <w:marTop w:val="0"/>
          <w:marBottom w:val="0"/>
          <w:divBdr>
            <w:top w:val="none" w:sz="0" w:space="0" w:color="auto"/>
            <w:left w:val="none" w:sz="0" w:space="0" w:color="auto"/>
            <w:bottom w:val="none" w:sz="0" w:space="0" w:color="auto"/>
            <w:right w:val="none" w:sz="0" w:space="0" w:color="auto"/>
          </w:divBdr>
          <w:divsChild>
            <w:div w:id="1768383173">
              <w:marLeft w:val="0"/>
              <w:marRight w:val="0"/>
              <w:marTop w:val="0"/>
              <w:marBottom w:val="0"/>
              <w:divBdr>
                <w:top w:val="none" w:sz="0" w:space="0" w:color="auto"/>
                <w:left w:val="none" w:sz="0" w:space="0" w:color="auto"/>
                <w:bottom w:val="none" w:sz="0" w:space="0" w:color="auto"/>
                <w:right w:val="none" w:sz="0" w:space="0" w:color="auto"/>
              </w:divBdr>
              <w:divsChild>
                <w:div w:id="1164666313">
                  <w:marLeft w:val="0"/>
                  <w:marRight w:val="0"/>
                  <w:marTop w:val="0"/>
                  <w:marBottom w:val="0"/>
                  <w:divBdr>
                    <w:top w:val="none" w:sz="0" w:space="0" w:color="auto"/>
                    <w:left w:val="none" w:sz="0" w:space="0" w:color="auto"/>
                    <w:bottom w:val="none" w:sz="0" w:space="0" w:color="auto"/>
                    <w:right w:val="none" w:sz="0" w:space="0" w:color="auto"/>
                  </w:divBdr>
                  <w:divsChild>
                    <w:div w:id="836462765">
                      <w:marLeft w:val="0"/>
                      <w:marRight w:val="0"/>
                      <w:marTop w:val="0"/>
                      <w:marBottom w:val="0"/>
                      <w:divBdr>
                        <w:top w:val="none" w:sz="0" w:space="0" w:color="auto"/>
                        <w:left w:val="none" w:sz="0" w:space="0" w:color="auto"/>
                        <w:bottom w:val="none" w:sz="0" w:space="0" w:color="auto"/>
                        <w:right w:val="none" w:sz="0" w:space="0" w:color="auto"/>
                      </w:divBdr>
                      <w:divsChild>
                        <w:div w:id="2064717283">
                          <w:marLeft w:val="0"/>
                          <w:marRight w:val="0"/>
                          <w:marTop w:val="0"/>
                          <w:marBottom w:val="0"/>
                          <w:divBdr>
                            <w:top w:val="none" w:sz="0" w:space="0" w:color="auto"/>
                            <w:left w:val="none" w:sz="0" w:space="0" w:color="auto"/>
                            <w:bottom w:val="none" w:sz="0" w:space="0" w:color="auto"/>
                            <w:right w:val="none" w:sz="0" w:space="0" w:color="auto"/>
                          </w:divBdr>
                        </w:div>
                      </w:divsChild>
                    </w:div>
                    <w:div w:id="2000494723">
                      <w:marLeft w:val="0"/>
                      <w:marRight w:val="0"/>
                      <w:marTop w:val="0"/>
                      <w:marBottom w:val="0"/>
                      <w:divBdr>
                        <w:top w:val="none" w:sz="0" w:space="0" w:color="auto"/>
                        <w:left w:val="none" w:sz="0" w:space="0" w:color="auto"/>
                        <w:bottom w:val="none" w:sz="0" w:space="0" w:color="auto"/>
                        <w:right w:val="none" w:sz="0" w:space="0" w:color="auto"/>
                      </w:divBdr>
                      <w:divsChild>
                        <w:div w:id="14406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0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l.uiowa.edu/programs/esl-credit-program/english-proficiency-requi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fety-abroad@uiowa.edu" TargetMode="External"/><Relationship Id="rId4" Type="http://schemas.openxmlformats.org/officeDocument/2006/relationships/settings" Target="settings.xml"/><Relationship Id="rId9" Type="http://schemas.openxmlformats.org/officeDocument/2006/relationships/hyperlink" Target="mailto:study-abroad@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D4DF-F7A6-457B-877B-304A805D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agree\dx</vt:lpstr>
    </vt:vector>
  </TitlesOfParts>
  <Company>ITS-The University of Iowa</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agree\dx</dc:title>
  <dc:subject>exchange agreement</dc:subject>
  <dc:creator>UNIVERSITY OF IOWA</dc:creator>
  <dc:description>Direct exchange agreement/Kansas Board of Regents, etc.</dc:description>
  <cp:lastModifiedBy>Powers, Lauren A</cp:lastModifiedBy>
  <cp:revision>5</cp:revision>
  <cp:lastPrinted>2017-08-09T19:40:00Z</cp:lastPrinted>
  <dcterms:created xsi:type="dcterms:W3CDTF">2023-02-14T21:09:00Z</dcterms:created>
  <dcterms:modified xsi:type="dcterms:W3CDTF">2023-07-06T19:21:00Z</dcterms:modified>
</cp:coreProperties>
</file>